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ETL/ELT pipelines and architecting data lakes using AWS services like Glue, S3, Athena, and Redshift. Proficient in Python, SQL, and PySpark, with a strong focus on data modeling, data warehousing, and optimizing data workflows for performance and cost-efficiency. Experienced in big data technologies such as Spark and Hadoop, ensuring high-quality datasets for analytics and machine learning teams. Adept at implementing data quality and governance standards to meet compliance requirements. Passionate about contributing to ClifyX's mission by leveraging my expertise in AWS data platforms and prior Amazon client-aligned projects. Eager to deliver innovative data solutions in a hybrid-onsite role in Santa Clara, CA.</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high-volume telemetry data from 6,000+ endpoints, enhancing data processing efficiency.</w:t>
      </w:r>
    </w:p>
    <w:p>
      <w:pPr>
        <w:pStyle w:val="ListBullet"/>
      </w:pPr>
      <w:r>
        <w:rPr>
          <w:rFonts w:ascii="Arial" w:hAnsi="Arial"/>
          <w:sz w:val="22"/>
        </w:rPr>
        <w:t>Developed machine learning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supporting seasonal risk forecasting and data warehousing initiatives.</w:t>
      </w:r>
    </w:p>
    <w:p>
      <w:pPr>
        <w:pStyle w:val="ListBullet"/>
      </w:pPr>
      <w:r>
        <w:rPr>
          <w:rFonts w:ascii="Arial" w:hAnsi="Arial"/>
          <w:sz w:val="22"/>
        </w:rPr>
        <w:t>Built unified reporting solutions by integrating disparate data feeds into Oracle, creating executive dashboards for actionable insights.</w:t>
      </w:r>
    </w:p>
    <w:p>
      <w:pPr>
        <w:pStyle w:val="ListBullet"/>
      </w:pPr>
      <w:r>
        <w:rPr>
          <w:rFonts w:ascii="Arial" w:hAnsi="Arial"/>
          <w:sz w:val="22"/>
        </w:rPr>
        <w:t>Automated data workflows and reporting processes using Python scripts, optimizing performance and scalability.</w:t>
      </w:r>
    </w:p>
    <w:p>
      <w:pPr>
        <w:pStyle w:val="ListBullet"/>
      </w:pPr>
      <w:r>
        <w:rPr>
          <w:rFonts w:ascii="Arial" w:hAnsi="Arial"/>
          <w:sz w:val="22"/>
        </w:rPr>
        <w:t>Identified underutilized infrastructure through data mining, driving significant cost savings via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monitoring Brand.com and critical systems, ensuring optimal performance.</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Supported cloud migration to AWS, enhancing system scalability and security with TLS1.2 upgrades.</w:t>
      </w:r>
    </w:p>
    <w:p>
      <w:pPr>
        <w:pStyle w:val="ListBullet"/>
      </w:pPr>
      <w:r>
        <w:rPr>
          <w:rFonts w:ascii="Arial" w:hAnsi="Arial"/>
          <w:sz w:val="22"/>
        </w:rPr>
        <w:t>Upgraded Dynatrace from version 6.5 to 7.0, improving monitoring capabilities and end-to-end functionality.</w:t>
      </w:r>
    </w:p>
    <w:p>
      <w:pPr>
        <w:pStyle w:val="ListBullet"/>
      </w:pPr>
      <w:r>
        <w:rPr>
          <w:rFonts w:ascii="Arial" w:hAnsi="Arial"/>
          <w:sz w:val="22"/>
        </w:rPr>
        <w:t>Developed dashboards for before/after performance metrics, identifying bottlenecks for system improvements.</w:t>
      </w:r>
    </w:p>
    <w:p>
      <w:pPr>
        <w:pStyle w:val="ListBullet"/>
      </w:pPr>
      <w:r>
        <w:rPr>
          <w:rFonts w:ascii="Arial" w:hAnsi="Arial"/>
          <w:sz w:val="22"/>
        </w:rPr>
        <w:t>Integrated Performance Center with Dynatrace for comprehensive end-user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to enhance performance monitoring.</w:t>
      </w:r>
    </w:p>
    <w:p>
      <w:pPr>
        <w:pStyle w:val="ListBullet"/>
      </w:pPr>
      <w:r>
        <w:rPr>
          <w:rFonts w:ascii="Arial" w:hAnsi="Arial"/>
          <w:sz w:val="22"/>
        </w:rPr>
        <w:t>Developed Perl and Ksh scripts for data extraction, automating reporting and analysis processes.</w:t>
      </w:r>
    </w:p>
    <w:p>
      <w:pPr>
        <w:pStyle w:val="ListBullet"/>
      </w:pPr>
      <w:r>
        <w:rPr>
          <w:rFonts w:ascii="Arial" w:hAnsi="Arial"/>
          <w:sz w:val="22"/>
        </w:rPr>
        <w:t>Provided sizing recommendations and Golden Images for agent rollouts, optimizing deployment efficiency.</w:t>
      </w:r>
    </w:p>
    <w:p>
      <w:pPr>
        <w:pStyle w:val="ListBullet"/>
      </w:pPr>
      <w:r>
        <w:rPr>
          <w:rFonts w:ascii="Arial" w:hAnsi="Arial"/>
          <w:sz w:val="22"/>
        </w:rPr>
        <w:t>Trained client teams and resolved performance bottlenecks in J2EE and .NET environments.</w:t>
      </w:r>
    </w:p>
    <w:p>
      <w:pPr>
        <w:pStyle w:val="ListBullet"/>
      </w:pPr>
      <w:r>
        <w:rPr>
          <w:rFonts w:ascii="Arial" w:hAnsi="Arial"/>
          <w:sz w:val="22"/>
        </w:rPr>
        <w:t>Collaborated with IT teams to troubleshoot and enhance system performance in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monitoring and Wily Introscope to enhance performance tracking capabilities.</w:t>
      </w:r>
    </w:p>
    <w:p>
      <w:pPr>
        <w:pStyle w:val="ListBullet"/>
      </w:pPr>
      <w:r>
        <w:rPr>
          <w:rFonts w:ascii="Arial" w:hAnsi="Arial"/>
          <w:sz w:val="22"/>
        </w:rPr>
        <w:t>Created automation scripts to streamline performance testing and reporting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Developed a CPPUNIT testing framework to automate conversion and validation processes.</w:t>
      </w:r>
    </w:p>
    <w:p>
      <w:pPr>
        <w:pStyle w:val="ListBullet"/>
      </w:pPr>
      <w:r>
        <w:rPr>
          <w:rFonts w:ascii="Arial" w:hAnsi="Arial"/>
          <w:sz w:val="22"/>
        </w:rPr>
        <w:t>Ensured high performance and scalability during data migration for a system handling massive transaction volumes.</w:t>
      </w:r>
    </w:p>
    <w:p>
      <w:pPr>
        <w:pStyle w:val="ListBullet"/>
      </w:pPr>
      <w:r>
        <w:rPr>
          <w:rFonts w:ascii="Arial" w:hAnsi="Arial"/>
          <w:sz w:val="22"/>
        </w:rPr>
        <w:t>Collaborated with teams to refactor database architecture for enhanced efficiency.</w:t>
      </w:r>
    </w:p>
    <w:p>
      <w:pPr>
        <w:pStyle w:val="ListBullet"/>
      </w:pPr>
      <w:r>
        <w:rPr>
          <w:rFonts w:ascii="Arial" w:hAnsi="Arial"/>
          <w:sz w:val="22"/>
        </w:rPr>
        <w:t>Documented processes and outcomes to support future migrations and optimizations.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AWS, Python, SQL / Oracle, PySpark, Hive/Hadoop, ETL Design &amp; Optimization, Data Warehousing, Data Modeling, Data Quality &amp; Pipeline Validation, Pandas, Prophet / Time-Series Forecasting, scikit-learn, GenAI / LLM Agents, Capacity Planning / Forecasting, Apache Parquet / Columnar Storage, Streamlit, Docker, Git, Airflow,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querying.</w:t>
        <w:br/>
        <w:t>Resolved small file issues using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