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and scalability testing. Proficient in analyzing performance bottlenecks and implementing monitoring solutions using APM tools like Dynatrace and Grafana. Skilled in cloud native scalability testing and integrating testing tools with CI/CD pipelines to enhance system reliability. Adept at defining SLA and SLO benchmarks, developing performance test scripts, and driving infrastructure performance testing initiatives. Experienced in Agile and Waterfall methodologies, ensuring alignment with project goals. Eager to contribute to Peyton Resource Group’s mission by optimizing performance testing practices and scalability frameworks.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performance monitoring.</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Identified underutilized infrastructure through data mining, driving hardware consolidation and cost savings.</w:t>
      </w:r>
    </w:p>
    <w:p>
      <w:pPr>
        <w:pStyle w:val="ListBullet"/>
      </w:pPr>
      <w:r>
        <w:rPr>
          <w:rFonts w:ascii="Arial" w:hAnsi="Arial"/>
          <w:sz w:val="22"/>
        </w:rPr>
        <w:t>Integrated disparate data feeds into unified Oracle reporting systems with executive dashboards for performance visibility.</w:t>
      </w:r>
    </w:p>
    <w:p>
      <w:pPr>
        <w:pStyle w:val="ListBullet"/>
      </w:pPr>
      <w:r>
        <w:rPr>
          <w:rFonts w:ascii="Arial" w:hAnsi="Arial"/>
          <w:sz w:val="22"/>
        </w:rPr>
        <w:t>Administered BMC TrueSight for infrastructure monitoring, configuring thresholds, alerts, and baselines.</w:t>
      </w:r>
    </w:p>
    <w:p>
      <w:pPr>
        <w:pStyle w:val="ListBullet"/>
      </w:pPr>
      <w:r>
        <w:rPr>
          <w:rFonts w:ascii="Arial" w:hAnsi="Arial"/>
          <w:sz w:val="22"/>
        </w:rPr>
        <w:t>Applied statistical analysis and ML in Python to uncover patterns in underutilized infrastructure, supporting scalability initiatives.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and critical systems, focusing on performance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Analyzed bottlenecks and suggested performance improvements to enhance system scalability.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Participated in integrating Performance Center with Dynatrace for comprehensive testing.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Management Modules, dashboards, and alerts to enhance visibility into system performance.</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Collaborated with IT teams to troubleshoot performance issues in WebLogic environments.</w:t>
      </w:r>
    </w:p>
    <w:p>
      <w:pPr>
        <w:pStyle w:val="ListBullet"/>
      </w:pPr>
      <w:r>
        <w:rPr>
          <w:rFonts w:ascii="Arial" w:hAnsi="Arial"/>
          <w:sz w:val="22"/>
        </w:rPr>
        <w:t>Created Perl/Ksh data extraction scripts to support performance analysis.</w:t>
      </w:r>
    </w:p>
    <w:p>
      <w:pPr>
        <w:pStyle w:val="ListBullet"/>
      </w:pPr>
      <w:r>
        <w:rPr>
          <w:rFonts w:ascii="Arial" w:hAnsi="Arial"/>
          <w:sz w:val="22"/>
        </w:rPr>
        <w:t>Trained client teams on APM solutions, ensuring effective adoption and use.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key metrics including JDBC connections, threads, memory, CPU, and GC for optimization.</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standards.</w:t>
      </w:r>
    </w:p>
    <w:p>
      <w:pPr>
        <w:pStyle w:val="ListBullet"/>
      </w:pPr>
      <w:r>
        <w:rPr>
          <w:rFonts w:ascii="Arial" w:hAnsi="Arial"/>
          <w:sz w:val="22"/>
        </w:rPr>
        <w:t>Enhanced system scalability through strategic refactoring and performance tuning.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Performance engineering, Dynatrace (AppMon + Synthetics), Cloud native scalability testing, CI/CD pipelines, Capacity Planning / Forecasting, SQL / Oracle, Python, C++, Perl, Ksh / Korn Shell Scripting, Java, PL/SQL, AWS, PySpark, Prophet / Time-Series Forecasting, GenAI / LLM Agents, Pandas, scikit-learn, CA APM / Introscope, BMC TrueSight / TSCO, Oracle RAC, ETL Design &amp; Optimization, Data Warehousing, Streamlit, Multiprocessing, Docker, Git, Airflow, Hive/Hadoop, Linux/Unix, OCCI / OCI, WebLogic / WebSphere, VB6 / VC++,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scalability.</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â€”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