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capacity planning, performance engineering, and infrastructure scaling for high-scale environments. Proficient in Python and SQL, I excel in data analysis, software design, and building scalable systems to optimize technical and business outcomes. My expertise includes developing AI-driven forecasting models and serverless cloud architectures to support executive decision-making. I have a proven track record in mathematical optimization and cross-functional collaboration, ensuring cost efficiency and strategic alignment. I am passionate about contributing to Meta’s mission of connecting people by optimizing capacity across software products and physical infrastructure. My goal is to drive impactful solutions for Meta’s global and regional capacity plans.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for capacity planning.</w:t>
      </w:r>
    </w:p>
    <w:p>
      <w:pPr>
        <w:pStyle w:val="ListBullet"/>
      </w:pPr>
      <w:r>
        <w:rPr>
          <w:rFonts w:ascii="Arial" w:hAnsi="Arial"/>
          <w:sz w:val="22"/>
        </w:rPr>
        <w:t>Developed ML forecasting models with Prophet and scikit-learn to predict infrastructure bottlenecks 6 months ahead, enhancing provisioning accuracy.</w:t>
      </w:r>
    </w:p>
    <w:p>
      <w:pPr>
        <w:pStyle w:val="ListBullet"/>
      </w:pPr>
      <w:r>
        <w:rPr>
          <w:rFonts w:ascii="Arial" w:hAnsi="Arial"/>
          <w:sz w:val="22"/>
        </w:rPr>
        <w:t>Designed optimized Oracle schemas for historical data retention, enabling seasonal risk forecasting and strategic decision-making.</w:t>
      </w:r>
    </w:p>
    <w:p>
      <w:pPr>
        <w:pStyle w:val="ListBullet"/>
      </w:pPr>
      <w:r>
        <w:rPr>
          <w:rFonts w:ascii="Arial" w:hAnsi="Arial"/>
          <w:sz w:val="22"/>
        </w:rPr>
        <w:t>Integrated disparate data feeds into unified reporting systems with executive dashboards to support business outcomes.</w:t>
      </w:r>
    </w:p>
    <w:p>
      <w:pPr>
        <w:pStyle w:val="ListBullet"/>
      </w:pPr>
      <w:r>
        <w:rPr>
          <w:rFonts w:ascii="Arial" w:hAnsi="Arial"/>
          <w:sz w:val="22"/>
        </w:rPr>
        <w:t>Identified underutilized infrastructure through data analysis, driving hardware consolidation and cost efficiency.</w:t>
      </w:r>
    </w:p>
    <w:p>
      <w:pPr>
        <w:pStyle w:val="ListBullet"/>
      </w:pPr>
      <w:r>
        <w:rPr>
          <w:rFonts w:ascii="Arial" w:hAnsi="Arial"/>
          <w:sz w:val="22"/>
        </w:rPr>
        <w:t>Collaborated cross-functionally to rightsize resources based on data-driven projections and capacity trends.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performance monitoring of Brand.com and critical systems.</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Analyzed bottlenecks and suggested performance improvements to enhance system efficiency.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optimization.</w:t>
      </w:r>
    </w:p>
    <w:p>
      <w:pPr>
        <w:pStyle w:val="ListBullet"/>
      </w:pPr>
      <w:r>
        <w:rPr>
          <w:rFonts w:ascii="Arial" w:hAnsi="Arial"/>
          <w:sz w:val="22"/>
        </w:rPr>
        <w:t>Designed custom Management Modules, dashboards, and alerts to support infrastructure scaling.</w:t>
      </w:r>
    </w:p>
    <w:p>
      <w:pPr>
        <w:pStyle w:val="ListBullet"/>
      </w:pPr>
      <w:r>
        <w:rPr>
          <w:rFonts w:ascii="Arial" w:hAnsi="Arial"/>
          <w:sz w:val="22"/>
        </w:rPr>
        <w:t>Developed Perl/Ksh scripts for data extraction and automated performance reporting.</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Collaborated with IT teams to troubleshoot and optimize system performance.</w:t>
      </w:r>
    </w:p>
    <w:p>
      <w:pPr>
        <w:pStyle w:val="ListBullet"/>
      </w:pPr>
      <w:r>
        <w:rPr>
          <w:rFonts w:ascii="Arial" w:hAnsi="Arial"/>
          <w:sz w:val="22"/>
        </w:rPr>
        <w:t>Trained client teams on APM solutions, ensuring effective adoption and execution.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for performance optimization.</w:t>
      </w:r>
    </w:p>
    <w:p>
      <w:pPr>
        <w:pStyle w:val="ListBullet"/>
      </w:pPr>
      <w:r>
        <w:rPr>
          <w:rFonts w:ascii="Arial" w:hAnsi="Arial"/>
          <w:sz w:val="22"/>
        </w:rPr>
        <w:t>Documented critical metrics including JDBC connections, threads, memory, CPU, and GC performance.</w:t>
      </w:r>
    </w:p>
    <w:p>
      <w:pPr>
        <w:pStyle w:val="ListBullet"/>
      </w:pPr>
      <w:r>
        <w:rPr>
          <w:rFonts w:ascii="Arial" w:hAnsi="Arial"/>
          <w:sz w:val="22"/>
        </w:rPr>
        <w:t>Installed JMX, Thread Dumps, and Wily Introscope for detailed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validation processes.</w:t>
      </w:r>
    </w:p>
    <w:p>
      <w:pPr>
        <w:pStyle w:val="ListBullet"/>
      </w:pPr>
      <w:r>
        <w:rPr>
          <w:rFonts w:ascii="Arial" w:hAnsi="Arial"/>
          <w:sz w:val="22"/>
        </w:rPr>
        <w:t>Ensured performance efficiency during large-scale data migration for critical systems.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modernization.</w:t>
      </w:r>
    </w:p>
    <w:p>
      <w:pPr>
        <w:pStyle w:val="ListBullet"/>
      </w:pPr>
      <w:r>
        <w:rPr>
          <w:rFonts w:ascii="Arial" w:hAnsi="Arial"/>
          <w:sz w:val="22"/>
        </w:rPr>
        <w:t>Developed modules for IRS systems, ensuring robust performance and reliability.</w:t>
      </w:r>
    </w:p>
    <w:p>
      <w:pPr>
        <w:pStyle w:val="ListBullet"/>
      </w:pPr>
      <w:r>
        <w:rPr>
          <w:rFonts w:ascii="Arial" w:hAnsi="Arial"/>
          <w:sz w:val="22"/>
        </w:rPr>
        <w:t>Worked on messaging architecture using VC++ and DB2 for efficient data handling.</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database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Troubleshot and optimized Enabler/CSM/EMS modules for production environments.</w:t>
      </w:r>
    </w:p>
    <w:p>
      <w:pPr>
        <w:pStyle w:val="ListBullet"/>
      </w:pPr>
      <w:r>
        <w:rPr>
          <w:rFonts w:ascii="Arial" w:hAnsi="Arial"/>
          <w:sz w:val="22"/>
        </w:rPr>
        <w:t>Designed interfaces with UML in Rational Rose, incorporating design patterns for scalability.</w:t>
      </w:r>
    </w:p>
    <w:p>
      <w:pPr>
        <w:pStyle w:val="ListBullet"/>
      </w:pPr>
      <w:r>
        <w:rPr>
          <w:rFonts w:ascii="Arial" w:hAnsi="Arial"/>
          <w:sz w:val="22"/>
        </w:rPr>
        <w:t>Supported batch processing for message processing, settlement, and reporting.</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for lab environments.</w:t>
      </w:r>
    </w:p>
    <w:p>
      <w:pPr>
        <w:pStyle w:val="ListBullet"/>
      </w:pPr>
      <w:r>
        <w:rPr>
          <w:rFonts w:ascii="Arial" w:hAnsi="Arial"/>
          <w:sz w:val="22"/>
        </w:rPr>
        <w:t>Performed various administrative tasks to support lab operations and user needs.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Capacity Planning / Forecasting, Python, SQL / Oracle, Data Analysis, AWS, Prophet / Time-Series Forecasting, scikit-learn, ETL Design &amp; Optimization, PySpark, Pandas, C++, Perl, Ksh / Korn Shell Scripting, Java, PL/SQL, GenAI / LLM Agents, Dynatrace (AppMon + Synthetics), CA APM / Introscope, BMC TrueSight / TSCO, Oracle RAC, Data Warehousing, Streamlit, Multiprocessing, Docker, Git, Airflow, Hive/Hadoop, Linux/Unix, OCCI / OCI, WebLogic / WebSphere, VB6 / VC++,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Features include performance benchmarks and AI reasoning specs.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