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ETL/ELT Pipelines | Cloud Data Platforms |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experience designing and building scalable data pipelines, ETL/ELT processes, and cloud data platforms like Snowflake, Databricks, and Azure. Proficient in Python and SQL, I specialize in data modeling, data warehousing, and ensuring data quality for analytics and reporting. I have a proven track record of optimizing data lakes and automating workflows to enhance efficiency. Passionate about driving cross-functional collaboration to deliver reliable data solutions. I am excited to contribute to Loopback Health’s mission of supporting analytics and client solutions through innovative data engineering. My hands-on expertise aligns with creating scalable systems for healthcare data challenges.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ETL/ELT pipelines using Python and SQL, ingesting telemetry data from 6,000+ endpoints, enhancing data reliability and delivery for analytics.</w:t>
      </w:r>
    </w:p>
    <w:p>
      <w:pPr>
        <w:pStyle w:val="ListBullet"/>
      </w:pPr>
      <w:r>
        <w:rPr>
          <w:rFonts w:ascii="Arial" w:hAnsi="Arial"/>
          <w:sz w:val="22"/>
        </w:rPr>
        <w:t>Designed optimized data models for historical retention and trend analysis, supporting executive reporting and forecasting in data warehousing environments.</w:t>
      </w:r>
    </w:p>
    <w:p>
      <w:pPr>
        <w:pStyle w:val="ListBullet"/>
      </w:pPr>
      <w:r>
        <w:rPr>
          <w:rFonts w:ascii="Arial" w:hAnsi="Arial"/>
          <w:sz w:val="22"/>
        </w:rPr>
        <w:t>Built data pipelines with PySpark for large-scale processing, ensuring data quality through cleansing and validation using pandas.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capacity bottlenecks, improving provisioning accuracy.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 with executive dashboards for stakeholder insights.</w:t>
      </w:r>
    </w:p>
    <w:p>
      <w:pPr>
        <w:pStyle w:val="ListBullet"/>
      </w:pPr>
      <w:r>
        <w:rPr>
          <w:rFonts w:ascii="Arial" w:hAnsi="Arial"/>
          <w:sz w:val="22"/>
        </w:rPr>
        <w:t>Automated workflows and reporting processes using Python scripts, driving efficiency in data transformation and delivery.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and data integrity.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system efficiency.</w:t>
      </w:r>
    </w:p>
    <w:p>
      <w:pPr>
        <w:pStyle w:val="ListBullet"/>
      </w:pPr>
      <w:r>
        <w:rPr>
          <w:rFonts w:ascii="Arial" w:hAnsi="Arial"/>
          <w:sz w:val="22"/>
        </w:rPr>
        <w:t>Upgraded DynaTrace infrastructure, supporting cloud migration to AWS and enhancing end-to-end monitoring.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to maintain SLA requirements.</w:t>
      </w:r>
    </w:p>
    <w:p>
      <w:pPr>
        <w:pStyle w:val="ListBullet"/>
      </w:pPr>
      <w:r>
        <w:rPr>
          <w:rFonts w:ascii="Arial" w:hAnsi="Arial"/>
          <w:sz w:val="22"/>
        </w:rPr>
        <w:t>Provided dashboarding for end-to-end functionality and performance metrics analysis.</w:t>
      </w:r>
    </w:p>
    <w:p>
      <w:pPr>
        <w:pStyle w:val="ListBullet"/>
      </w:pPr>
      <w:r>
        <w:rPr>
          <w:rFonts w:ascii="Arial" w:hAnsi="Arial"/>
          <w:sz w:val="22"/>
        </w:rPr>
        <w:t>Supported mobile monitoring evaluations and integration of performance tools.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upgrades, managing 4,000–6,000 agents for performance data collection.</w:t>
      </w:r>
    </w:p>
    <w:p>
      <w:pPr>
        <w:pStyle w:val="ListBullet"/>
      </w:pPr>
      <w:r>
        <w:rPr>
          <w:rFonts w:ascii="Arial" w:hAnsi="Arial"/>
          <w:sz w:val="22"/>
        </w:rPr>
        <w:t>Designed custom dashboards and alerts, supporting data-driven decision-making for IT teams.</w:t>
      </w:r>
    </w:p>
    <w:p>
      <w:pPr>
        <w:pStyle w:val="ListBullet"/>
      </w:pPr>
      <w:r>
        <w:rPr>
          <w:rFonts w:ascii="Arial" w:hAnsi="Arial"/>
          <w:sz w:val="22"/>
        </w:rPr>
        <w:t>Developed Perl/Ksh scripts for data extraction, automating transformation processes.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bottleneck resolution in J2EE/.NET environments.</w:t>
      </w:r>
    </w:p>
    <w:p>
      <w:pPr>
        <w:pStyle w:val="ListBullet"/>
      </w:pPr>
      <w:r>
        <w:rPr>
          <w:rFonts w:ascii="Arial" w:hAnsi="Arial"/>
          <w:sz w:val="22"/>
        </w:rPr>
        <w:t>Trained clients on APM solutions, ensuring effective data utilization and system monitoring.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to troubleshoot performance issues and optimize data 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performance bottlenecks, documenting key metrics like JDBC and CPU usage.</w:t>
      </w:r>
    </w:p>
    <w:p>
      <w:pPr>
        <w:pStyle w:val="ListBullet"/>
      </w:pPr>
      <w:r>
        <w:rPr>
          <w:rFonts w:ascii="Arial" w:hAnsi="Arial"/>
          <w:sz w:val="22"/>
        </w:rPr>
        <w:t>Installed monitoring tools such as JMX and Wily Introscope to support data collection and analysis.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data workflows.</w:t>
      </w:r>
    </w:p>
    <w:p>
      <w:pPr>
        <w:pStyle w:val="ListBullet"/>
      </w:pPr>
      <w:r>
        <w:rPr>
          <w:rFonts w:ascii="Arial" w:hAnsi="Arial"/>
          <w:sz w:val="22"/>
        </w:rPr>
        <w:t>Identified optimal load thresholds and resource constraints for telecom web applications.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transaction processing using C++ and OCCI, reducing hardware footprint by 95% while maintaining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to automate data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data integrity and performance during large-scale migration projects.</w:t>
      </w:r>
    </w:p>
    <w:p>
      <w:pPr>
        <w:pStyle w:val="ListBullet"/>
      </w:pPr>
      <w:r>
        <w:rPr>
          <w:rFonts w:ascii="Arial" w:hAnsi="Arial"/>
          <w:sz w:val="22"/>
        </w:rPr>
        <w:t>Collaborated with teams to design scalable data architectures for high-volume systems.</w:t>
      </w:r>
    </w:p>
    <w:p>
      <w:pPr>
        <w:pStyle w:val="ListBullet"/>
      </w:pPr>
      <w:r>
        <w:rPr>
          <w:rFonts w:ascii="Arial" w:hAnsi="Arial"/>
          <w:sz w:val="22"/>
        </w:rPr>
        <w:t>Documented migration processes to support future data engineering efforts.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UML-based units for CICS/MQSeries/XML/DB2 systems, supporting data integration.</w:t>
      </w:r>
    </w:p>
    <w:p>
      <w:pPr>
        <w:pStyle w:val="ListBullet"/>
      </w:pPr>
      <w:r>
        <w:rPr>
          <w:rFonts w:ascii="Arial" w:hAnsi="Arial"/>
          <w:sz w:val="22"/>
        </w:rPr>
        <w:t>Developed modules for IRS modernization, ensuring accurate data processing.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with VC++ and DB2 for reliable data flows.</w:t>
      </w:r>
    </w:p>
    <w:p>
      <w:pPr>
        <w:pStyle w:val="ListBullet"/>
      </w:pPr>
      <w:r>
        <w:rPr>
          <w:rFonts w:ascii="Arial" w:hAnsi="Arial"/>
          <w:sz w:val="22"/>
        </w:rPr>
        <w:t>Collaborated with teams to align technical solutions with project requirements.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C++ interfaces using POSIX and sockets for billing data processing.</w:t>
      </w:r>
    </w:p>
    <w:p>
      <w:pPr>
        <w:pStyle w:val="ListBullet"/>
      </w:pPr>
      <w:r>
        <w:rPr>
          <w:rFonts w:ascii="Arial" w:hAnsi="Arial"/>
          <w:sz w:val="22"/>
        </w:rPr>
        <w:t>Enhanced performance in billing systems with C/C++/Pro*C/PL/SQL,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tasks with Korn Shell scripts for WebLogic/WebSphere environments.</w:t>
      </w:r>
    </w:p>
    <w:p>
      <w:pPr>
        <w:pStyle w:val="ListBullet"/>
      </w:pPr>
      <w:r>
        <w:rPr>
          <w:rFonts w:ascii="Arial" w:hAnsi="Arial"/>
          <w:sz w:val="22"/>
        </w:rPr>
        <w:t>Designed and implemented data interfaces using UML and design patterns for scalability.</w:t>
      </w:r>
    </w:p>
    <w:p>
      <w:pPr>
        <w:pStyle w:val="ListBullet"/>
      </w:pPr>
      <w:r>
        <w:rPr>
          <w:rFonts w:ascii="Arial" w:hAnsi="Arial"/>
          <w:sz w:val="22"/>
        </w:rPr>
        <w:t>Troubleshot and optimized database performance, achieving 10x improvements with sequence fixes.</w:t>
      </w:r>
    </w:p>
    <w:p>
      <w:pPr>
        <w:pStyle w:val="ListBullet"/>
      </w:pPr>
      <w:r>
        <w:rPr>
          <w:rFonts w:ascii="Arial" w:hAnsi="Arial"/>
          <w:sz w:val="22"/>
        </w:rPr>
        <w:t>Supported production systems with database queries and reporting for data integrity.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for data tracking.</w:t>
      </w:r>
    </w:p>
    <w:p>
      <w:pPr>
        <w:pStyle w:val="ListBullet"/>
      </w:pPr>
      <w:r>
        <w:rPr>
          <w:rFonts w:ascii="Arial" w:hAnsi="Arial"/>
          <w:sz w:val="22"/>
        </w:rPr>
        <w:t>Ensured accurate data capture and integration for operational systems.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supporting data and network operations.</w:t>
      </w:r>
    </w:p>
    <w:p>
      <w:pPr>
        <w:pStyle w:val="ListBullet"/>
      </w:pPr>
      <w:r>
        <w:rPr>
          <w:rFonts w:ascii="Arial" w:hAnsi="Arial"/>
          <w:sz w:val="22"/>
        </w:rPr>
        <w:t>Performed administrative tasks to ensure lab systems’ data integrity and availability.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Data Engineering, Data Pipelines, Snowflake, Databricks, Azure (Data Platform Foundations), SQL / Oracle, Python, ETL Design &amp; Optimization, Data Modeling, Data Warehousing, Data Quality, Testing &amp; Pipeline Monitoring, AWS, PySpark, Pandas, Airflow, Data Governance, Apache Spark, C++, Perl, Ksh / Korn Shell Scripting, Java, PL/SQL, Prophet / Time-Series Forecasting, GenAI / LLM Agents, scikit-learn, Dynatrace (AppMon + Synthetics), CA APM / Introscope, BMC TrueSight / TSCO, Oracle RAC, Streamlit, Multiprocessing, Docker, Git, Hive/Hadoop, Linux/Unix, OCCI / OCI, WebLogic / WebSphere, VB6 / VC++, Capacity Planning / Forecasting, Apache Parquet / Columnar Storage, Dimensional Modeling, Delta Lake, Medallion Architecture, Unity Catalog, Delta Live Tables, Databricks Workflows, dbt, Data Vault, Claude Code, Grok (xAI), Agentic AI Workflows, MCP (Model Context Protocol), AI-Assisted Development, Google Gemini, Antigravity (AI Coding Assistant)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