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30, 2026</w:t>
        <w:br/>
        <w:br/>
      </w:r>
    </w:p>
    <w:p>
      <w:r>
        <w:rPr>
          <w:rFonts w:ascii="Arial" w:hAnsi="Arial"/>
          <w:sz w:val="22"/>
        </w:rPr>
        <w:t>Dear Hiring Manager,</w:t>
      </w:r>
    </w:p>
    <w:p>
      <w:r>
        <w:rPr>
          <w:rFonts w:ascii="Arial" w:hAnsi="Arial"/>
          <w:sz w:val="22"/>
        </w:rPr>
        <w:t>I am excited to apply for the Senior Data Engineer position at Koch Industries. With over 20 years of experience in data engineering and a passion for innovation, I am eager to contribute to your mission of creating value through transformative data solutions.</w:t>
      </w:r>
    </w:p>
    <w:p>
      <w:r>
        <w:rPr>
          <w:rFonts w:ascii="Arial" w:hAnsi="Arial"/>
          <w:sz w:val="22"/>
        </w:rPr>
        <w:t>My career aligns closely with the responsibilities of a Senior Data Engineer at Koch Industries, particularly in designing and maintaining efficient data pipelines. At CITI, as a Senior Capacity &amp; Data Engineer from 2017 to 2025, I architected automated ETL pipelines using Python and Pandas, ingesting telemetry data from over 6,000 endpoints, ensuring high data quality and seamless flow. My expertise in SQL and Python, honed over 18 and 15 years respectively, enabled me to optimize data processes and develop ML forecasting models with Prophet and scikit-learn, predicting capacity bottlenecks six months ahead. Additionally, I have extensive experience with AWS cloud infrastructure, including Glue, Athena, and S3, as demonstrated in my recent Serverless Lakehouse Platform project, which aligns with your requirements for scalable data solutions.</w:t>
      </w:r>
    </w:p>
    <w:p>
      <w:r>
        <w:rPr>
          <w:rFonts w:ascii="Arial" w:hAnsi="Arial"/>
          <w:sz w:val="22"/>
        </w:rPr>
        <w:t>I am well-versed in Agile frameworks and the Software Development Life Cycle (SDLC), having collaborated with cross-functional teams to deliver incremental value through data initiatives. My work on the HorizonScale AI Capacity Forecasting Engine in 2025, built with PySpark and Streamlit, reduced forecasting cycles by 90%, showcasing my ability to drive continuous improvement. I also bring a strong understanding of data governance and security protocols from my tenure at CITI, where I integrated disparate data feeds into unified reporting systems while ensuring compliance. Koch Industries’ commitment to innovation and market-based management resonates with my approach to problem-solving and adaptability, and I am inspired by your emphasis on value creation through technology.</w:t>
      </w:r>
    </w:p>
    <w:p>
      <w:r>
        <w:rPr>
          <w:rFonts w:ascii="Arial" w:hAnsi="Arial"/>
          <w:sz w:val="22"/>
        </w:rPr>
        <w:t>I am confident that my expertise in data pipelines, cloud infrastructure, and Agile methodologies makes me a strong candidate for the Senior Data Engineer role at Koch Industries. I would welcome the opportunity to discuss how my skills and experiences can contribute to your team’s success. Thank you for considering my application, and I look forward to the possibility of an interview.</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