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Data Engineer Tech Lead | AWS, Python, SQL, ETL &amp; Data Quality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/ Tech Lead with 20+ years of enterprise IT experience designing, building, testing, and supporting scalable data pipelines, data warehouse workflows, analytics datasets, and operational reporting systems. Strong hands-on background in AWS data platform patterns, Python, SQL, Pandas, PySpark, Spark, Oracle, Redshift, ETL/ELT, data quality, governance-aware delivery, production troubleshooting, and stakeholder communication. Experienced translating complex source data into reliable analytical products, resolving production incidents, documenting data processes, and helping teams build repeatable, maintainable data solutions.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Python/Pandas ETL pipelines ingesting P95 telemetry from 6,000+ enterprise endpoints, replacing manual extraction and standardization workflows.</w:t>
      </w:r>
    </w:p>
    <w:p>
      <w:pPr>
        <w:pStyle w:val="ListBullet"/>
      </w:pPr>
      <w:r>
        <w:rPr>
          <w:rFonts w:ascii="Arial" w:hAnsi="Arial"/>
          <w:sz w:val="22"/>
        </w:rPr>
        <w:t>Built scalable data processing workflows using Python, SQL, Pandas, PySpark, Spark, AWS S3, Glue, Redshift, Oracle, and reporting layers to support analytics, forecasting, and operational insights.</w:t>
      </w:r>
    </w:p>
    <w:p>
      <w:pPr>
        <w:pStyle w:val="ListBullet"/>
      </w:pPr>
      <w:r>
        <w:rPr>
          <w:rFonts w:ascii="Arial" w:hAnsi="Arial"/>
          <w:sz w:val="22"/>
        </w:rPr>
        <w:t>Designed AWS-oriented data platform patterns using S3 landing zones, Glue-based ETL, Athena-style lake access, and Redshift analytics for curated reporting and forecasting workloads.</w:t>
      </w:r>
    </w:p>
    <w:p>
      <w:pPr>
        <w:pStyle w:val="ListBullet"/>
      </w:pPr>
      <w:r>
        <w:rPr>
          <w:rFonts w:ascii="Arial" w:hAnsi="Arial"/>
          <w:sz w:val="22"/>
        </w:rPr>
        <w:t>Analyzed complex infrastructure and application telemetry sources to determine business value, quality risks, and appropriate inclusion in analytical and forecasting processes.</w:t>
      </w:r>
    </w:p>
    <w:p>
      <w:pPr>
        <w:pStyle w:val="ListBullet"/>
      </w:pPr>
      <w:r>
        <w:rPr>
          <w:rFonts w:ascii="Arial" w:hAnsi="Arial"/>
          <w:sz w:val="22"/>
        </w:rPr>
        <w:t>Implemented data cleansing, validation, reconciliation, and troubleshooting routines to improve accuracy, completeness, and reliability of production datasets.</w:t>
      </w:r>
    </w:p>
    <w:p>
      <w:pPr>
        <w:pStyle w:val="ListBullet"/>
      </w:pPr>
      <w:r>
        <w:rPr>
          <w:rFonts w:ascii="Arial" w:hAnsi="Arial"/>
          <w:sz w:val="22"/>
        </w:rPr>
        <w:t>Tested data movement, transformation logic, and reporting components to confirm pipeline correctness before recurring operational use.</w:t>
      </w:r>
    </w:p>
    <w:p>
      <w:pPr>
        <w:pStyle w:val="ListBullet"/>
      </w:pPr>
      <w:r>
        <w:rPr>
          <w:rFonts w:ascii="Arial" w:hAnsi="Arial"/>
          <w:sz w:val="22"/>
        </w:rPr>
        <w:t>Tuned SQL queries, storage structures, and pipeline workflows to improve performance, scalability, and maintainability of analytics delivery.</w:t>
      </w:r>
    </w:p>
    <w:p>
      <w:pPr>
        <w:pStyle w:val="ListBullet"/>
      </w:pPr>
      <w:r>
        <w:rPr>
          <w:rFonts w:ascii="Arial" w:hAnsi="Arial"/>
          <w:sz w:val="22"/>
        </w:rPr>
        <w:t>Resolved production data defects and incidents by tracing issues across source feeds, transformations, reporting datasets, and downstream stakeholder outputs.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documentation, operational procedures, data definitions, and support notes to improve maintainability and knowledge transfer across teams.</w:t>
      </w:r>
    </w:p>
    <w:p>
      <w:pPr>
        <w:pStyle w:val="ListBullet"/>
      </w:pPr>
      <w:r>
        <w:rPr>
          <w:rFonts w:ascii="Arial" w:hAnsi="Arial"/>
          <w:sz w:val="22"/>
        </w:rPr>
        <w:t>Provided guidance and repeatable patterns to help team members support ongoing data engineering, reporting, and performance-analysis workflows.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Led the FAST project, data-mining Gomez Synthetic Monitoring metrics to identify optimization opportunities for critical revenue-generating hospitality systems.</w:t>
      </w:r>
    </w:p>
    <w:p>
      <w:pPr>
        <w:pStyle w:val="ListBullet"/>
      </w:pPr>
      <w:r>
        <w:rPr>
          <w:rFonts w:ascii="Arial" w:hAnsi="Arial"/>
          <w:sz w:val="22"/>
        </w:rPr>
        <w:t>Built analytics and reporting workflows that converted raw performance measurements into actionable recommendations for engineering teams.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 Monitoring for Brand.com and critical systems, supporting dashboarding, transaction tracing, and production troubleshooting.</w:t>
      </w:r>
    </w:p>
    <w:p>
      <w:pPr>
        <w:pStyle w:val="ListBullet"/>
      </w:pPr>
      <w:r>
        <w:rPr>
          <w:rFonts w:ascii="Arial" w:hAnsi="Arial"/>
          <w:sz w:val="22"/>
        </w:rPr>
        <w:t>Collaborated with technical teams during AWS cloud migration planning by evaluating monitoring readiness, visibility gaps, and operational support needs.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Supported a large enterprise monitoring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Built Perl and Korn Shell extraction scripts to automate recurring performance reporting and reduce manual operational effort.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and reporting standards adopted by client teams for application performance visibility.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documentation, repeatable procedures, client training materials, and knowledge-sharing content for monitoring onboarding, reporting, and support workflows.</w:t>
      </w:r>
    </w:p>
    <w:p>
      <w:pPr>
        <w:pStyle w:val="ListBullet"/>
      </w:pPr>
      <w:r>
        <w:rPr>
          <w:rFonts w:ascii="Arial" w:hAnsi="Arial"/>
          <w:sz w:val="22"/>
        </w:rPr>
        <w:t>Collaborated with J2EE/WebLogic performance teams to analyze telemetry, identify bottlenecks, and support production remediation.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database bottlenecks, throughput limits, thread pressure, heap usage, CPU constraints, and garbage collection impact.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 dump automation to improve visibility during performance testing.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 and regression thresholds used by engineering teams for production release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supporting very high transaction volume.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tooling to verify migration correctness across large transaction datasets.</w:t>
      </w:r>
    </w:p>
    <w:p>
      <w:pPr>
        <w:pStyle w:val="ListBullet"/>
      </w:pPr>
      <w:r>
        <w:rPr>
          <w:rFonts w:ascii="Arial" w:hAnsi="Arial"/>
          <w:sz w:val="22"/>
        </w:rPr>
        <w:t>Automated schema conversion and data validation workflows to ensure integrity during phased migration cutover.</w:t>
      </w:r>
    </w:p>
    <w:p>
      <w:pPr>
        <w:pStyle w:val="ListBullet"/>
      </w:pPr>
      <w:r>
        <w:rPr>
          <w:rFonts w:ascii="Arial" w:hAnsi="Arial"/>
          <w:sz w:val="22"/>
        </w:rPr>
        <w:t>Optimized Oracle transaction processing and query access patterns, reducing physical hardware footprint by 95% while maintaining sub-second query latency.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AWS data platform using S3, Glue, Athena, Bedrock, and PySpark.</w:t>
        <w:br/>
        <w:t>Built optimized ETL patterns, Parquet/Snappy storage layouts, and analytics access patterns for enterprise-scale reporting.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PySpark, Parquet, Data Lake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Python and PySpark forecasting platform that transformed enterprise telemetry into validated forecasting datasets, reduced manual forecasting cycles by 90%, and produced capacity bottleneck predictions 6 months ahead.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Pandas, PySpark, SQL, Prophet, scikit-learn, Streamlit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agentic pipeline using Python, Claude Code, Grok API, FAISS, and sentence-transformers for semantic duplicate detection, LLM-powered scoring, structured artifact generation, quality gates, and application tracking.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Claude Code, Grok / xAI API, FAISS, Sentence Transformers, RAG, Agentic Workflows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