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HBK Capital Management Hiring Team,</w:t>
      </w:r>
    </w:p>
    <w:p>
      <w:r>
        <w:rPr>
          <w:rFonts w:ascii="Arial" w:hAnsi="Arial"/>
          <w:sz w:val="22"/>
        </w:rPr>
        <w:t>I am interested in the Software Engineer – Data Team role. My background aligns strongly with Python and SQL data infrastructure, financial-services data workflows, third-party data ingestion, data validation, analytical tooling, and emerging LLM/MCP-style internal automation.</w:t>
      </w:r>
    </w:p>
    <w:p>
      <w:r>
        <w:rPr>
          <w:rFonts w:ascii="Arial" w:hAnsi="Arial"/>
          <w:sz w:val="22"/>
        </w:rPr>
        <w:t>At Citi, I built automated Python and Pandas ETL pipelines that standardized telemetry from 6,000+ enterprise endpoints and supported forecasting, executive reporting, and operational decision-making in a regulated financial environment. I also designed Oracle schemas, Redshift-backed reporting structures, validation routines, and repeatable data flows that replaced manual reporting and improved data integrity.</w:t>
      </w:r>
    </w:p>
    <w:p>
      <w:r>
        <w:rPr>
          <w:rFonts w:ascii="Arial" w:hAnsi="Arial"/>
          <w:sz w:val="22"/>
        </w:rPr>
        <w:t>The role's focus on importing third-party/vendor data, normalizing datasets into proprietary systems, working with front office and quantitative stakeholders, building Python/SQL infrastructure, and creating automated data integrity processes maps closely to my practical experience. I have worked deeply with relational databases, high-volume transaction systems, validation tooling, API/integration concepts, Spark/PySpark, and production troubleshooting.</w:t>
      </w:r>
    </w:p>
    <w:p>
      <w:r>
        <w:rPr>
          <w:rFonts w:ascii="Arial" w:hAnsi="Arial"/>
          <w:sz w:val="22"/>
        </w:rPr>
        <w:t>I am especially interested in the MCP and LLM tooling portion of the role. I have been building agentic AI and RAG-style workflows using Python, Claude Code, Grok API, FAISS, sentence-transformers, structured JSON/YAML artifacts, and internal-tool automation patterns. I would be ready to apply that experience toward secure MCP-style interfaces that connect LLM clients to internal databases, Jira/Confluence-style systems, analytics servers, and productivity workflows.</w:t>
      </w:r>
    </w:p>
    <w:p>
      <w:r>
        <w:rPr>
          <w:rFonts w:ascii="Arial" w:hAnsi="Arial"/>
          <w:sz w:val="22"/>
        </w:rPr>
        <w:t>I would welcome the opportunity to help HBK strengthen its data ingestion platform, improve data quality for investment workflows, and build practical LLM-enabled internal tools for technical and front-office users.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