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Tester /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Tester and Performance Engineer with 20+ years of enterprise IT experience across financial services, telecom, hospitality, and banking environments. Strong background in end-to-end performance testing, LoadRunner/Performance Center, JMeter-style testing, Dynatrace/APM monitoring, Java/J2EE diagnostics, WebSphere/WebLogic, MQ, SQL/Oracle, Python scripting, and stakeholder-ready performance reporting. Experienced gathering requirements, building load models, scripting and executing tests, analyzing front-end/back-end metrics, identifying bottlenecks, and translating technical findings into actionable recommendations for engineering and architecture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telemetry pipelines ingesting P95 performance and capacity data from 6,000+ endpoints, replacing manual processes with repeatable analytics and reporting workflows.</w:t>
      </w:r>
    </w:p>
    <w:p>
      <w:pPr>
        <w:pStyle w:val="ListBullet"/>
      </w:pPr>
      <w:r>
        <w:rPr>
          <w:rFonts w:ascii="Arial" w:hAnsi="Arial"/>
          <w:sz w:val="22"/>
        </w:rPr>
        <w:t>Analyzed infrastructure, application, and capacity metrics to identify bottlenecks, utilization risk, peak patterns, and optimization opportunities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data into unified Oracle reporting datasets for capacity, performance, and executive-level operational visibility.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SQL reporting structures to support historical retention, trend analysis, peak forecasting, and performance-risk review.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planning.</w:t>
      </w:r>
    </w:p>
    <w:p>
      <w:pPr>
        <w:pStyle w:val="ListBullet"/>
      </w:pPr>
      <w:r>
        <w:rPr>
          <w:rFonts w:ascii="Arial" w:hAnsi="Arial"/>
          <w:sz w:val="22"/>
        </w:rPr>
        <w:t>Produced dashboards and reports using Streamlit, matplotlib, seaborn, and plotly to communicate performance trends, operational risk, and recommendations to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troubleshooting and root-cause analysis by correlating monitoring data, workload patterns, application behavior, and infrastructure KPIs.</w:t>
      </w:r>
    </w:p>
    <w:p>
      <w:pPr>
        <w:pStyle w:val="ListBullet"/>
      </w:pPr>
      <w:r>
        <w:rPr>
          <w:rFonts w:ascii="Arial" w:hAnsi="Arial"/>
          <w:sz w:val="22"/>
        </w:rPr>
        <w:t>Documented repeatable processes, data-quality checks, and operational reporting patterns to improve governance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other critical hospitality systems, supporting production performance monitoring and test correlation.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provide engineering teams with actionable recommendations.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traces, infrastructure metrics, and user-experience indicators.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 to improve visibility into user journeys and application performance.</w:t>
      </w:r>
    </w:p>
    <w:p>
      <w:pPr>
        <w:pStyle w:val="ListBullet"/>
      </w:pPr>
      <w:r>
        <w:rPr>
          <w:rFonts w:ascii="Arial" w:hAnsi="Arial"/>
          <w:sz w:val="22"/>
        </w:rPr>
        <w:t>Created performance reports and dashboards that translated raw telemetry into findings for engineering, infrastructure, and stakeholder review.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performance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JVM indicators, SQL/Oracle signals, thread behavior, and infrastructure metrics.</w:t>
      </w:r>
    </w:p>
    <w:p>
      <w:pPr>
        <w:pStyle w:val="ListBullet"/>
      </w:pPr>
      <w:r>
        <w:rPr>
          <w:rFonts w:ascii="Arial" w:hAnsi="Arial"/>
          <w:sz w:val="22"/>
        </w:rPr>
        <w:t>Supported large-scale CA APM upgrades and monitoring standardization while maintaining production visibility and minimizing disruption.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performance-monitoring standards, agent deployments,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LoadRunner/Performance Center-style performance testing practices to support load, stress, and regression performance validation for enterprise applications.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to provide real-time visibility during test execution.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performance-sensitive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Performed SQL and database-performance analysis to support high-volume transaction processing and migration readiness.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telecom billing interfaces using C, C++, Pro*C, PL/SQL, Oracle, XML, socket programming, POSIX threads, and Unix environments.</w:t>
      </w:r>
    </w:p>
    <w:p>
      <w:pPr>
        <w:pStyle w:val="ListBullet"/>
      </w:pPr>
      <w:r>
        <w:rPr>
          <w:rFonts w:ascii="Arial" w:hAnsi="Arial"/>
          <w:sz w:val="22"/>
        </w:rPr>
        <w:t>Improved throughput and database performance in billing processes through SQL tuning, sequence optimization, memory reduction, and interface-level performance analysis.</w:t>
      </w:r>
    </w:p>
    <w:p>
      <w:pPr>
        <w:pStyle w:val="ListBullet"/>
      </w:pPr>
      <w:r>
        <w:rPr>
          <w:rFonts w:ascii="Arial" w:hAnsi="Arial"/>
          <w:sz w:val="22"/>
        </w:rPr>
        <w:t>Built and maintained integration components using enterprise messaging and interface patterns, including MQ Series and XML-based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support with Korn Shell scripting, reducing manual operational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telemetry reporting workflows to transform enterprise infrastructure and application performance data into dashboards, forecasts, and executive-ready findings.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to identify performance-improvement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Performance Analytics, Telemetry Reporting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forecasting engine using Python, PySpark, Prophet, scikit-learn, and Streamlit to detect capacity bottlenecks and support proactive performance-risk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Capacity Forecasting</w:t>
      </w:r>
    </w:p>
    <w:p>
      <w:r>
        <w:rPr>
          <w:rFonts w:ascii="Arial" w:hAnsi="Arial"/>
          <w:b/>
          <w:sz w:val="22"/>
        </w:rPr>
        <w:t>High-Volume Database Migration Validation</w:t>
      </w:r>
      <w:r>
        <w:rPr>
          <w:rFonts w:ascii="Arial" w:hAnsi="Arial"/>
          <w:sz w:val="22"/>
        </w:rPr>
        <w:br/>
        <w:t>Built validation and performance-sensitive migration tooling for a high-throughput travel shopping engine moving from MySQL nodes to Oracle RAC.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SQL, Performance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