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/ Time-Series Forecasting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across Python data pipelines, telemetry analytics, time-series forecasting, capacity planning, operational reporting, and performance engineering. Strong background building scalable data workflows, forecasting datasets, anomaly/risk detection patterns, stakeholder dashboards, and governed reporting systems using Python, SQL, PySpark/Spark, Pandas, Prophet, scikit-learn, Oracle, AWS data platform patterns, and production monitoring data. Experienced translating complex infrastructure and machine-like telemetry into actionable insights, forecasts, and recommendations for technical and non-technical stakeholders.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infrastructure endpoints, replacing manual processes with repeatable, validated data workflows.</w:t>
      </w:r>
    </w:p>
    <w:p>
      <w:pPr>
        <w:pStyle w:val="ListBullet"/>
      </w:pPr>
      <w:r>
        <w:rPr>
          <w:rFonts w:ascii="Arial" w:hAnsi="Arial"/>
          <w:sz w:val="22"/>
        </w:rPr>
        <w:t>Developed time-series forecasting models using Prophet and scikit-learn to predict capacity bottlenecks months ahead and support proactive operational planning.</w:t>
      </w:r>
    </w:p>
    <w:p>
      <w:pPr>
        <w:pStyle w:val="ListBullet"/>
      </w:pPr>
      <w:r>
        <w:rPr>
          <w:rFonts w:ascii="Arial" w:hAnsi="Arial"/>
          <w:sz w:val="22"/>
        </w:rPr>
        <w:t>Processed large-scale infrastructure telemetry using Python, Pandas, SQL, and PySpark/Spark patterns to support forecasting, anomaly-style risk detection, and executive reporting.</w:t>
      </w:r>
    </w:p>
    <w:p>
      <w:pPr>
        <w:pStyle w:val="ListBullet"/>
      </w:pPr>
      <w:r>
        <w:rPr>
          <w:rFonts w:ascii="Arial" w:hAnsi="Arial"/>
          <w:sz w:val="22"/>
        </w:rPr>
        <w:t>Designed optimized SQL/Oracle schemas and reporting structures for historical telemetry retention, trend analysis, seasonal forecasting,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feeds into unified reporting datasets with reconciliation, validation, and data quality checks.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 concepts, Redshift analytics workloads, and Oracle storage for forecasting and reporting.</w:t>
      </w:r>
    </w:p>
    <w:p>
      <w:pPr>
        <w:pStyle w:val="ListBullet"/>
      </w:pPr>
      <w:r>
        <w:rPr>
          <w:rFonts w:ascii="Arial" w:hAnsi="Arial"/>
          <w:sz w:val="22"/>
        </w:rPr>
        <w:t>Created dashboards and analytical outputs using Streamlit, matplotlib, seaborn, and plotly to communicate capacity risk, utilization trends, performance patterns, and recommendations to stakeholders.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feature preparation logic, model assumptions, transformation rules, validation checks, and operational reporting workflows to support continuity and governance.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strengthening visibility into machine and application health signals.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surface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 to improve visibility into user journeys, API behavior, and application performance.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telemetry, and infrastructure metrics.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health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replace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SQL/Oracle data, thread behavior, and infrastructure KPIs.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monitoring standards, deployment processes, and production troubleshooting.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Java/J2EE, JMX monitoring, Wily Introscope, and thread-dump automation practices to provide real-time visibility during performance validation.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data integrity across relational database migration paths.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C++, C, Java, Perl, Korn Shell,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 engine using Python, PySpark, Prophet, scikit-learn, and Streamlit to transform enterprise telemetry into capacity-risk predictions and operational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Time-Series Forecasting, Telemetry Data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reporting workflows to turn monitoring and infrastructure telemetry into dashboards, validated datasets, executive reports, and trend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Bedrock, PySpark, Parquet, and Snappy compression for cloud-scale ingestion, transformation, query, and AI-enabled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Parquet,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for job intake, semantic duplicate detection, LLM scoring, JSON artifact generation, quality gates, and tracking using FAISS, sentence-transformers, Grok API, and Claude Code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RAG, Agentic Workflows, JSON Contracts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