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modern data stacks, data pipelines, and cloud architecture on AWS. Proficient in building scalable data lakehouse platforms and stream processing systems using PySpark and serverless AWS technologies like Glue, Athena, and S3. Expertise in JVM languages such as Java, alongside advanced skills in batch processing and event-driven systems. Adept at mentoring teams and driving data platform evolution to support BI, ML, and engineering needs. Passionate about contributing to PostScript’s mission of empowering ecommerce brands through innovative SMS marketing solutions. Excited to lead data engineering initiatives in a remote, high-growth environment.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data pipelines using Python and Pandas, ingesting telemetry data from 6,000+ endpoints, replacing manual processes for enhanced scalability.</w:t>
      </w:r>
    </w:p>
    <w:p>
      <w:pPr>
        <w:pStyle w:val="ListBullet"/>
      </w:pPr>
      <w:r>
        <w:rPr>
          <w:rFonts w:ascii="Arial" w:hAnsi="Arial"/>
          <w:sz w:val="22"/>
        </w:rPr>
        <w:t>Developed machine learning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enabling seasonal risk forecasting and robust reporting.</w:t>
      </w:r>
    </w:p>
    <w:p>
      <w:pPr>
        <w:pStyle w:val="ListBullet"/>
      </w:pPr>
      <w:r>
        <w:rPr>
          <w:rFonts w:ascii="Arial" w:hAnsi="Arial"/>
          <w:sz w:val="22"/>
        </w:rPr>
        <w:t>Integrated disparate data feeds into unified Oracle reporting systems, creating executive dashboards for actionable insights.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Built automated workflows and interactive dashboards using Python libraries like matplotlib and plotly to support data-driven decisions.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critical systems, ensuring performance monitoring for Brand.com.</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system bottlenecks and proposed actionable performance improvements.</w:t>
      </w:r>
    </w:p>
    <w:p>
      <w:pPr>
        <w:pStyle w:val="ListBullet"/>
      </w:pPr>
      <w:r>
        <w:rPr>
          <w:rFonts w:ascii="Arial" w:hAnsi="Arial"/>
          <w:sz w:val="22"/>
        </w:rPr>
        <w:t>Integrated Performance Center with Dynatrace for comprehensive monitoring solutions.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enterprise environments.</w:t>
      </w:r>
    </w:p>
    <w:p>
      <w:pPr>
        <w:pStyle w:val="ListBullet"/>
      </w:pPr>
      <w:r>
        <w:rPr>
          <w:rFonts w:ascii="Arial" w:hAnsi="Arial"/>
          <w:sz w:val="22"/>
        </w:rPr>
        <w:t>Designed custom Management Modules, dashboards, and alerts, alongside Perl/Ksh scripts for data extraction.</w:t>
      </w:r>
    </w:p>
    <w:p>
      <w:pPr>
        <w:pStyle w:val="ListBullet"/>
      </w:pPr>
      <w:r>
        <w:rPr>
          <w:rFonts w:ascii="Arial" w:hAnsi="Arial"/>
          <w:sz w:val="22"/>
        </w:rPr>
        <w:t>Provided sizing recommendations, created Golden Images, and delivered client training on APM solutions.</w:t>
      </w:r>
    </w:p>
    <w:p>
      <w:pPr>
        <w:pStyle w:val="ListBullet"/>
      </w:pPr>
      <w:r>
        <w:rPr>
          <w:rFonts w:ascii="Arial" w:hAnsi="Arial"/>
          <w:sz w:val="22"/>
        </w:rPr>
        <w:t>Resolved performance bottlenecks in J2EE and .NET environments through detailed analysis.</w:t>
      </w:r>
    </w:p>
    <w:p>
      <w:pPr>
        <w:pStyle w:val="ListBullet"/>
      </w:pPr>
      <w:r>
        <w:rPr>
          <w:rFonts w:ascii="Arial" w:hAnsi="Arial"/>
          <w:sz w:val="22"/>
        </w:rPr>
        <w:t>Served as CA APM SME for TIAA-CREF, overseeing 50+ Enterprise Managers for robust monitoring.</w:t>
      </w:r>
    </w:p>
    <w:p>
      <w:pPr>
        <w:pStyle w:val="ListBullet"/>
      </w:pPr>
      <w:r>
        <w:rPr>
          <w:rFonts w:ascii="Arial" w:hAnsi="Arial"/>
          <w:sz w:val="22"/>
        </w:rPr>
        <w:t>Collaborated with IT teams to troubleshoot and optimize performance in complex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documenting key metrics like JDBC, threads, and CPU usage.</w:t>
      </w:r>
    </w:p>
    <w:p>
      <w:pPr>
        <w:pStyle w:val="ListBullet"/>
      </w:pPr>
      <w:r>
        <w:rPr>
          <w:rFonts w:ascii="Arial" w:hAnsi="Arial"/>
          <w:sz w:val="22"/>
        </w:rPr>
        <w:t>Installed JMX, Thread Dumps, and Wily Introscope for performance monitoring and diagnostics.</w:t>
      </w:r>
    </w:p>
    <w:p>
      <w:pPr>
        <w:pStyle w:val="ListBullet"/>
      </w:pPr>
      <w:r>
        <w:rPr>
          <w:rFonts w:ascii="Arial" w:hAnsi="Arial"/>
          <w:sz w:val="22"/>
        </w:rPr>
        <w:t>Created automation scripts to streamline performance testing processes.</w:t>
      </w:r>
    </w:p>
    <w:p>
      <w:pPr>
        <w:pStyle w:val="ListBullet"/>
      </w:pPr>
      <w:r>
        <w:rPr>
          <w:rFonts w:ascii="Arial" w:hAnsi="Arial"/>
          <w:sz w:val="22"/>
        </w:rPr>
        <w:t>Provided detailed reports on memory, CPU, and garbage collection metrics for optimization.</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Designed scalable database architectures to handle 10x the throughput of VISA transactions.</w:t>
      </w:r>
    </w:p>
    <w:p>
      <w:pPr>
        <w:pStyle w:val="ListBullet"/>
      </w:pPr>
      <w:r>
        <w:rPr>
          <w:rFonts w:ascii="Arial" w:hAnsi="Arial"/>
          <w:sz w:val="22"/>
        </w:rPr>
        <w:t>Collaborated with cross-functional teams to ensure seamless migration and performance.</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Conducted UML design and developed modules for a CICS/MQSeries/XML/DB2 system.</w:t>
      </w:r>
    </w:p>
    <w:p>
      <w:pPr>
        <w:pStyle w:val="ListBullet"/>
      </w:pPr>
      <w:r>
        <w:rPr>
          <w:rFonts w:ascii="Arial" w:hAnsi="Arial"/>
          <w:sz w:val="22"/>
        </w:rPr>
        <w:t>Focused on IRS modernization through UML-based unit design and implementation.</w:t>
      </w:r>
    </w:p>
    <w:p>
      <w:pPr>
        <w:pStyle w:val="ListBullet"/>
      </w:pPr>
      <w:r>
        <w:rPr>
          <w:rFonts w:ascii="Arial" w:hAnsi="Arial"/>
          <w:sz w:val="22"/>
        </w:rPr>
        <w:t>Worked on messaging architecture using VC++ and DB2 for robust system integration.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system performance with C/C++/Pro*C/PL/SQL, achieving 75% memory reduction and 10x database performance.</w:t>
      </w:r>
    </w:p>
    <w:p>
      <w:pPr>
        <w:pStyle w:val="ListBullet"/>
      </w:pPr>
      <w:r>
        <w:rPr>
          <w:rFonts w:ascii="Arial" w:hAnsi="Arial"/>
          <w:sz w:val="22"/>
        </w:rPr>
        <w:t>Automated system administration for WebLogic/WebSphere environments using Korn Shell scripts.</w:t>
      </w:r>
    </w:p>
    <w:p>
      <w:pPr>
        <w:pStyle w:val="ListBullet"/>
      </w:pPr>
      <w:r>
        <w:rPr>
          <w:rFonts w:ascii="Arial" w:hAnsi="Arial"/>
          <w:sz w:val="22"/>
        </w:rPr>
        <w:t>Designed interfaces with UML in Rational Rose, incorporating design patterns like Functors and Containers.</w:t>
      </w:r>
    </w:p>
    <w:p>
      <w:pPr>
        <w:pStyle w:val="ListBullet"/>
      </w:pPr>
      <w:r>
        <w:rPr>
          <w:rFonts w:ascii="Arial" w:hAnsi="Arial"/>
          <w:sz w:val="22"/>
        </w:rPr>
        <w:t>Troubleshot and supported Enabler/CSM/EMS modules, ensuring operational stability.</w:t>
      </w:r>
    </w:p>
    <w:p>
      <w:pPr>
        <w:pStyle w:val="ListBullet"/>
      </w:pPr>
      <w:r>
        <w:rPr>
          <w:rFonts w:ascii="Arial" w:hAnsi="Arial"/>
          <w:sz w:val="22"/>
        </w:rPr>
        <w:t>Implemented database fixes and performance optimizations for production systems.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 and user support.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Data Engineering, AWS, PySpark, Java, Stream Processing, Batch Processing, Data Pipelines, Cloud Architecture, SQL / Oracle, Python, C++, Perl, Ksh / Korn Shell Scripting, PL/SQL, Prophet / Time-Series Forecasting, GenAI / LLM Agents, Pandas, scikit-learn, Dynatrace (AppMon + Synthetics), CA APM / Introscope, BMC TrueSight / TSCO, Oracle RAC, ETL Design &amp; Optimization, Data Warehousing, Streamlit, Multiprocessing, Docker, Git, Airflow, Hive/Hadoop, Linux/Unix, OCCI / OCI, WebLogic / WebSphere, VB6 / VC++, Capacity Planning / Forecasting</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