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modern data stacks, data pipelines, and cloud architecture on AWS. Proficient in building scalable data lakehouse platforms and stream processing systems using PySpark and serverless AWS technologies like Glue, Athena, and S3. Expertise in JVM languages such as Java, alongside advanced skills in batch processing and event-driven systems. Adept at mentoring teams and driving data platform evolution to support BI, ML, and engineering needs. Passionate about contributing to PostScript’s mission of empowering ecommerce brands through innovative SMS marketing solutions. Excited to lead data engineering initiatives in a remote, high-growth environment.</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data pipelines using Python and Pandas, ingesting telemetry data from 6,000+ endpoints, replacing manual processes for enhanced scalability.</w:t>
      </w:r>
    </w:p>
    <w:p>
      <w:pPr>
        <w:pStyle w:val="ListBullet"/>
      </w:pPr>
      <w:r>
        <w:rPr>
          <w:rFonts w:ascii="Arial" w:hAnsi="Arial"/>
          <w:sz w:val="22"/>
        </w:rPr>
        <w:t>Developed machine learning forecasting models with Prophet and scikit-learn to predict capacity bottlenecks 6 months ahead, improving provisioning accuracy.</w:t>
      </w:r>
    </w:p>
    <w:p>
      <w:pPr>
        <w:pStyle w:val="ListBullet"/>
      </w:pPr>
      <w:r>
        <w:rPr>
          <w:rFonts w:ascii="Arial" w:hAnsi="Arial"/>
          <w:sz w:val="22"/>
        </w:rPr>
        <w:t>Designed optimized Oracle schemas for historical data retention, enabling seasonal risk forecasting and robust reporting.</w:t>
      </w:r>
    </w:p>
    <w:p>
      <w:pPr>
        <w:pStyle w:val="ListBullet"/>
      </w:pPr>
      <w:r>
        <w:rPr>
          <w:rFonts w:ascii="Arial" w:hAnsi="Arial"/>
          <w:sz w:val="22"/>
        </w:rPr>
        <w:t>Integrated disparate data feeds into unified Oracle reporting systems, creating executive dashboards for actionable insights.</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Built automated workflows and interactive dashboards using Python libraries like matplotlib and plotly to support data-driven decisions.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Synthetics for critical systems, ensuring performance monitoring for Brand.com.</w:t>
      </w:r>
    </w:p>
    <w:p>
      <w:pPr>
        <w:pStyle w:val="ListBullet"/>
      </w:pPr>
      <w:r>
        <w:rPr>
          <w:rFonts w:ascii="Arial" w:hAnsi="Arial"/>
          <w:sz w:val="22"/>
        </w:rPr>
        <w:t>Led 'FAST' project to data-mine real-user performance metrics, providing optimization recommendations for key systems.</w:t>
      </w:r>
    </w:p>
    <w:p>
      <w:pPr>
        <w:pStyle w:val="ListBullet"/>
      </w:pPr>
      <w:r>
        <w:rPr>
          <w:rFonts w:ascii="Arial" w:hAnsi="Arial"/>
          <w:sz w:val="22"/>
        </w:rPr>
        <w:t>Upgraded Dynatrace from 6.5 to 7.0, implemented TLS1.2 security, and supported cloud migration to AWS.</w:t>
      </w:r>
    </w:p>
    <w:p>
      <w:pPr>
        <w:pStyle w:val="ListBullet"/>
      </w:pPr>
      <w:r>
        <w:rPr>
          <w:rFonts w:ascii="Arial" w:hAnsi="Arial"/>
          <w:sz w:val="22"/>
        </w:rPr>
        <w:t>Developed dashboards for end-to-end functionality and performance metrics analysis.</w:t>
      </w:r>
    </w:p>
    <w:p>
      <w:pPr>
        <w:pStyle w:val="ListBullet"/>
      </w:pPr>
      <w:r>
        <w:rPr>
          <w:rFonts w:ascii="Arial" w:hAnsi="Arial"/>
          <w:sz w:val="22"/>
        </w:rPr>
        <w:t>Analyzed system bottlenecks and proposed actionable performance improvements.</w:t>
      </w:r>
    </w:p>
    <w:p>
      <w:pPr>
        <w:pStyle w:val="ListBullet"/>
      </w:pPr>
      <w:r>
        <w:rPr>
          <w:rFonts w:ascii="Arial" w:hAnsi="Arial"/>
          <w:sz w:val="22"/>
        </w:rPr>
        <w:t>Integrated Performance Center with Dynatrace for comprehensive monitoring solutions.</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across enterprise environments.</w:t>
      </w:r>
    </w:p>
    <w:p>
      <w:pPr>
        <w:pStyle w:val="ListBullet"/>
      </w:pPr>
      <w:r>
        <w:rPr>
          <w:rFonts w:ascii="Arial" w:hAnsi="Arial"/>
          <w:sz w:val="22"/>
        </w:rPr>
        <w:t>Designed custom Management Modules, dashboards, and alerts, alongside Perl/Ksh scripts for data extraction.</w:t>
      </w:r>
    </w:p>
    <w:p>
      <w:pPr>
        <w:pStyle w:val="ListBullet"/>
      </w:pPr>
      <w:r>
        <w:rPr>
          <w:rFonts w:ascii="Arial" w:hAnsi="Arial"/>
          <w:sz w:val="22"/>
        </w:rPr>
        <w:t>Provided sizing recommendations, created Golden Images, and delivered client training on APM solutions.</w:t>
      </w:r>
    </w:p>
    <w:p>
      <w:pPr>
        <w:pStyle w:val="ListBullet"/>
      </w:pPr>
      <w:r>
        <w:rPr>
          <w:rFonts w:ascii="Arial" w:hAnsi="Arial"/>
          <w:sz w:val="22"/>
        </w:rPr>
        <w:t>Resolved performance bottlenecks in J2EE and .NET environments through detailed analysis.</w:t>
      </w:r>
    </w:p>
    <w:p>
      <w:pPr>
        <w:pStyle w:val="ListBullet"/>
      </w:pPr>
      <w:r>
        <w:rPr>
          <w:rFonts w:ascii="Arial" w:hAnsi="Arial"/>
          <w:sz w:val="22"/>
        </w:rPr>
        <w:t>Served as CA APM SME for TIAA-CREF, overseeing 50+ Enterprise Managers for robust monitoring.</w:t>
      </w:r>
    </w:p>
    <w:p>
      <w:pPr>
        <w:pStyle w:val="ListBullet"/>
      </w:pPr>
      <w:r>
        <w:rPr>
          <w:rFonts w:ascii="Arial" w:hAnsi="Arial"/>
          <w:sz w:val="22"/>
        </w:rPr>
        <w:t>Collaborated with IT teams to troubleshoot and optimize performance in complex WebLogic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documenting key metrics like JDBC, threads, and CPU usage.</w:t>
      </w:r>
    </w:p>
    <w:p>
      <w:pPr>
        <w:pStyle w:val="ListBullet"/>
      </w:pPr>
      <w:r>
        <w:rPr>
          <w:rFonts w:ascii="Arial" w:hAnsi="Arial"/>
          <w:sz w:val="22"/>
        </w:rPr>
        <w:t>Installed JMX, Thread Dumps, and Wily Introscope for performance monitoring and diagnostics.</w:t>
      </w:r>
    </w:p>
    <w:p>
      <w:pPr>
        <w:pStyle w:val="ListBullet"/>
      </w:pPr>
      <w:r>
        <w:rPr>
          <w:rFonts w:ascii="Arial" w:hAnsi="Arial"/>
          <w:sz w:val="22"/>
        </w:rPr>
        <w:t>Created automation scripts to streamline performance testing processes.</w:t>
      </w:r>
    </w:p>
    <w:p>
      <w:pPr>
        <w:pStyle w:val="ListBullet"/>
      </w:pPr>
      <w:r>
        <w:rPr>
          <w:rFonts w:ascii="Arial" w:hAnsi="Arial"/>
          <w:sz w:val="22"/>
        </w:rPr>
        <w:t>Provided detailed reports on memory, CPU, and garbage collection metrics for optimization.</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 and OCCI transaction processing, reducing hardware footprint by 95% while maintaining sub-second latency.</w:t>
      </w:r>
    </w:p>
    <w:p>
      <w:pPr>
        <w:pStyle w:val="ListBullet"/>
      </w:pPr>
      <w:r>
        <w:rPr>
          <w:rFonts w:ascii="Arial" w:hAnsi="Arial"/>
          <w:sz w:val="22"/>
        </w:rPr>
        <w:t>Built a CPPUNIT testing framework to automate conversion and ensure data integrity.</w:t>
      </w:r>
    </w:p>
    <w:p>
      <w:pPr>
        <w:pStyle w:val="ListBullet"/>
      </w:pPr>
      <w:r>
        <w:rPr>
          <w:rFonts w:ascii="Arial" w:hAnsi="Arial"/>
          <w:sz w:val="22"/>
        </w:rPr>
        <w:t>Designed scalable database architectures to handle 10x the throughput of VISA transactions.</w:t>
      </w:r>
    </w:p>
    <w:p>
      <w:pPr>
        <w:pStyle w:val="ListBullet"/>
      </w:pPr>
      <w:r>
        <w:rPr>
          <w:rFonts w:ascii="Arial" w:hAnsi="Arial"/>
          <w:sz w:val="22"/>
        </w:rPr>
        <w:t>Collaborated with cross-functional teams to ensure seamless migration and performance.</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Data Engineering, AWS, PySpark, Java, Stream Processing, Batch Processing, Data Pipelines, Cloud Architecture, SQL / Oracle, Python, C++, Perl, Ksh / Korn Shell Scripting, PL/SQL, Prophet / Time-Series Forecasting, GenAI / LLM Agents, Pandas, scikit-learn, Dynatrace (AppMon + Synthetics), CA APM / Introscope, BMC TrueSight / TSCO, Oracle RAC, ETL Design &amp; Optimization, Data Warehousing, Streamlit, Multiprocessing, Docker, Git, Airflow, Hive/Hadoop, Linux/Unix, OCCI / OCI, WebLogic / WebSphere, VB6 / VC++, Capacity Planning / Forecasting</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Repository includes code,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on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