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data pipelines and automation solutions for high-performance platforms. Proficient in Python programming, SQL expertise, and big data technologies like Apache Spark and PySpark, with extensive experience in data warehousing, ETL processes, and cloud services such as AWS and Azure. Skilled in creating executive reporting tools and dashboards using modern BI tools, ensuring compliance and governance in data analytics environments. Adept at driving innovation through CI/CD pipelines and automation frameworks, with a focus on platform health monitoring. Passionate about mentoring teams and collaborating cross-functionally to deliver data-driven insights. Eager to contribute to Geico’s mission of building cutting-edge data analytics solutions within the Data Analytics and Vertical Engineering team.</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Developed ML forecasting models with Prophet and scikit-learn to predict bottlenecks 6 months ahead, enhancing provisioning accuracy.</w:t>
      </w:r>
    </w:p>
    <w:p>
      <w:pPr>
        <w:pStyle w:val="ListBullet"/>
      </w:pPr>
      <w:r>
        <w:rPr>
          <w:rFonts w:ascii="Arial" w:hAnsi="Arial"/>
          <w:sz w:val="22"/>
        </w:rPr>
        <w:t>Designed optimized Oracle schemas for historical data retention, enabling seasonal risk forecasting.</w:t>
      </w:r>
    </w:p>
    <w:p>
      <w:pPr>
        <w:pStyle w:val="ListBullet"/>
      </w:pPr>
      <w:r>
        <w:rPr>
          <w:rFonts w:ascii="Arial" w:hAnsi="Arial"/>
          <w:sz w:val="22"/>
        </w:rPr>
        <w:t>Built unified reporting systems with executive dashboards by integrating disparate data feeds.</w:t>
      </w:r>
    </w:p>
    <w:p>
      <w:pPr>
        <w:pStyle w:val="ListBullet"/>
      </w:pPr>
      <w:r>
        <w:rPr>
          <w:rFonts w:ascii="Arial" w:hAnsi="Arial"/>
          <w:sz w:val="22"/>
        </w:rPr>
        <w:t>Identified underutilized infrastructure through data mining, driving significant cost savings via hardware consolidation.</w:t>
      </w:r>
    </w:p>
    <w:p>
      <w:pPr>
        <w:pStyle w:val="ListBullet"/>
      </w:pPr>
      <w:r>
        <w:rPr>
          <w:rFonts w:ascii="Arial" w:hAnsi="Arial"/>
          <w:sz w:val="22"/>
        </w:rPr>
        <w:t>Automated workflows and reporting using Python scripts to improve operational efficiency.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and Brand.com, ensuring performance monitoring.</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Developed dashboards for end-to-end functionality and performance metrics analysis.</w:t>
      </w:r>
    </w:p>
    <w:p>
      <w:pPr>
        <w:pStyle w:val="ListBullet"/>
      </w:pPr>
      <w:r>
        <w:rPr>
          <w:rFonts w:ascii="Arial" w:hAnsi="Arial"/>
          <w:sz w:val="22"/>
        </w:rPr>
        <w:t>Analyzed system bottlenecks and proposed actionable performance improvements.</w:t>
      </w:r>
    </w:p>
    <w:p>
      <w:pPr>
        <w:pStyle w:val="ListBullet"/>
      </w:pPr>
      <w:r>
        <w:rPr>
          <w:rFonts w:ascii="Arial" w:hAnsi="Arial"/>
          <w:sz w:val="22"/>
        </w:rPr>
        <w:t>Integrated Performance Center with Dynatrace for comprehensive monitoring.</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w:t>
      </w:r>
    </w:p>
    <w:p>
      <w:pPr>
        <w:pStyle w:val="ListBullet"/>
      </w:pPr>
      <w:r>
        <w:rPr>
          <w:rFonts w:ascii="Arial" w:hAnsi="Arial"/>
          <w:sz w:val="22"/>
        </w:rPr>
        <w:t>Designed custom Management Modules, dashboards, alerts, and Perl/Ksh data extraction scripts.</w:t>
      </w:r>
    </w:p>
    <w:p>
      <w:pPr>
        <w:pStyle w:val="ListBullet"/>
      </w:pPr>
      <w:r>
        <w:rPr>
          <w:rFonts w:ascii="Arial" w:hAnsi="Arial"/>
          <w:sz w:val="22"/>
        </w:rPr>
        <w:t>Provided sizing recommendations, Golden Images, and client training for performance optimization.</w:t>
      </w:r>
    </w:p>
    <w:p>
      <w:pPr>
        <w:pStyle w:val="ListBullet"/>
      </w:pPr>
      <w:r>
        <w:rPr>
          <w:rFonts w:ascii="Arial" w:hAnsi="Arial"/>
          <w:sz w:val="22"/>
        </w:rPr>
        <w:t>Resolved bottlenecks in J2EE/.NET environments through detailed analysis.</w:t>
      </w:r>
    </w:p>
    <w:p>
      <w:pPr>
        <w:pStyle w:val="ListBullet"/>
      </w:pPr>
      <w:r>
        <w:rPr>
          <w:rFonts w:ascii="Arial" w:hAnsi="Arial"/>
          <w:sz w:val="22"/>
        </w:rPr>
        <w:t>Served as CA APM SME for TIAA-CREF, overseeing 50+ Enterprise Managers.</w:t>
      </w:r>
    </w:p>
    <w:p>
      <w:pPr>
        <w:pStyle w:val="ListBullet"/>
      </w:pPr>
      <w:r>
        <w:rPr>
          <w:rFonts w:ascii="Arial" w:hAnsi="Arial"/>
          <w:sz w:val="22"/>
        </w:rPr>
        <w:t>Collaborated with IT teams to troubleshoot and enhance system performance.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resource bottlenecks.</w:t>
      </w:r>
    </w:p>
    <w:p>
      <w:pPr>
        <w:pStyle w:val="ListBullet"/>
      </w:pPr>
      <w:r>
        <w:rPr>
          <w:rFonts w:ascii="Arial" w:hAnsi="Arial"/>
          <w:sz w:val="22"/>
        </w:rPr>
        <w:t>Documented critical metrics including JDBC connections, threads, memory, CPU, and GC.</w:t>
      </w:r>
    </w:p>
    <w:p>
      <w:pPr>
        <w:pStyle w:val="ListBullet"/>
      </w:pPr>
      <w:r>
        <w:rPr>
          <w:rFonts w:ascii="Arial" w:hAnsi="Arial"/>
          <w:sz w:val="22"/>
        </w:rPr>
        <w:t>Installed JMX monitoring, Thread Dumps, and Wily Introscope for performance tracking.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validation processes.</w:t>
      </w:r>
    </w:p>
    <w:p>
      <w:pPr>
        <w:pStyle w:val="ListBullet"/>
      </w:pPr>
      <w:r>
        <w:rPr>
          <w:rFonts w:ascii="Arial" w:hAnsi="Arial"/>
          <w:sz w:val="22"/>
        </w:rPr>
        <w:t>Ensured high performance and scalability during data migration for critical systems.</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a CICS/MQSeries/XML/DB2 system.</w:t>
      </w:r>
    </w:p>
    <w:p>
      <w:pPr>
        <w:pStyle w:val="ListBullet"/>
      </w:pPr>
      <w:r>
        <w:rPr>
          <w:rFonts w:ascii="Arial" w:hAnsi="Arial"/>
          <w:sz w:val="22"/>
        </w:rPr>
        <w:t>Developed modules for IRS modernization initiatives.</w:t>
      </w:r>
    </w:p>
    <w:p>
      <w:pPr>
        <w:pStyle w:val="ListBullet"/>
      </w:pPr>
      <w:r>
        <w:rPr>
          <w:rFonts w:ascii="Arial" w:hAnsi="Arial"/>
          <w:sz w:val="22"/>
        </w:rPr>
        <w:t>Worked on messaging architecture using VC++ and DB2 integration.</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Enhanced billing performance with C/C++/Pro*C/PL/SQL, achieving 75% memory reduction and 10x DB performance.</w:t>
      </w:r>
    </w:p>
    <w:p>
      <w:pPr>
        <w:pStyle w:val="ListBullet"/>
      </w:pPr>
      <w:r>
        <w:rPr>
          <w:rFonts w:ascii="Arial" w:hAnsi="Arial"/>
          <w:sz w:val="22"/>
        </w:rPr>
        <w:t>Automated system administration for WebLogic/WebSphere using Korn Shell scripts.</w:t>
      </w:r>
    </w:p>
    <w:p>
      <w:pPr>
        <w:pStyle w:val="ListBullet"/>
      </w:pPr>
      <w:r>
        <w:rPr>
          <w:rFonts w:ascii="Arial" w:hAnsi="Arial"/>
          <w:sz w:val="22"/>
        </w:rPr>
        <w:t>Designed and implemented interfaces with UML, Java, J2EE, XML, and Perl.</w:t>
      </w:r>
    </w:p>
    <w:p>
      <w:pPr>
        <w:pStyle w:val="ListBullet"/>
      </w:pPr>
      <w:r>
        <w:rPr>
          <w:rFonts w:ascii="Arial" w:hAnsi="Arial"/>
          <w:sz w:val="22"/>
        </w:rPr>
        <w:t>Troubleshot and supported Enabler/CSM/EMS modules in production environments.</w:t>
      </w:r>
    </w:p>
    <w:p>
      <w:pPr>
        <w:pStyle w:val="ListBullet"/>
      </w:pPr>
      <w:r>
        <w:rPr>
          <w:rFonts w:ascii="Arial" w:hAnsi="Arial"/>
          <w:sz w:val="22"/>
        </w:rPr>
        <w:t>Reverse-engineered and documented AMDOCS PRM and APIs for system improvements.</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as part of the Lab Support team.</w:t>
      </w:r>
    </w:p>
    <w:p>
      <w:pPr>
        <w:pStyle w:val="ListBullet"/>
      </w:pPr>
      <w:r>
        <w:rPr>
          <w:rFonts w:ascii="Arial" w:hAnsi="Arial"/>
          <w:sz w:val="22"/>
        </w:rPr>
        <w:t>Performed various administrative tasks to ensure lab functionality.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AWS, PySpark, Data Warehousing, ETL Design &amp; Optimization, Airflow, Docker, Git, Capacity Planning / Forecasting, Pandas, Prophet / Time-Series Forecasting, scikit-learn, Hive/Hadoop, GenAI / LLM Agents, Streamlit, Multiprocessing, Linux/Unix, BMC TrueSight / TSCO, C++, PL/SQL, Oracle RAC, OCCI / OCI, Java, Perl, Ksh / Korn Shell Scripting, Dynatrace (AppMon + Synthetics), CA APM / Introscope,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Featured comprehensive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