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big data technologies and cloud computing with expertise in Python, SQL, and AWS. Proficient in designing and implementing scalable data pipelines, leveraging tools like PySpark and Hadoop for high-scale processing. Skilled in data warehousing with platforms like Snowflake and Redshift, and experienced in Agile engineering practices for collaborative solution development. Passionate about staying ahead of tech trends and mentoring teams to deliver innovative solutions. Eager to contribute to Capital One’s mission of financial empowerment by building cloud-based, customer-focused technologies. Adept at full-stack development and distributed systems to solve real-world challenges.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Built unified reporting systems integrating disparate data feeds into executive dashboards.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workflows and reporting with Python scripts, improving operational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monitoring Brand.com and critical systems.</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Provided end-to-end monitoring and dashboarding for performance metrics analysis.</w:t>
      </w:r>
    </w:p>
    <w:p>
      <w:pPr>
        <w:pStyle w:val="ListBullet"/>
      </w:pPr>
      <w:r>
        <w:rPr>
          <w:rFonts w:ascii="Arial" w:hAnsi="Arial"/>
          <w:sz w:val="22"/>
        </w:rPr>
        <w:t>Analyzed system bottlenecks and suggested actionable performance improvements.</w:t>
      </w:r>
    </w:p>
    <w:p>
      <w:pPr>
        <w:pStyle w:val="ListBullet"/>
      </w:pPr>
      <w:r>
        <w:rPr>
          <w:rFonts w:ascii="Arial" w:hAnsi="Arial"/>
          <w:sz w:val="22"/>
        </w:rPr>
        <w:t>Integrated Performance Center with Dynatrace for comprehensive monitoring.</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for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APM solutions.</w:t>
      </w:r>
    </w:p>
    <w:p>
      <w:pPr>
        <w:pStyle w:val="ListBullet"/>
      </w:pPr>
      <w:r>
        <w:rPr>
          <w:rFonts w:ascii="Arial" w:hAnsi="Arial"/>
          <w:sz w:val="22"/>
        </w:rPr>
        <w:t>Resolved performance bottlenecks in J2EE/.NET environments through detailed analysis.</w:t>
      </w:r>
    </w:p>
    <w:p>
      <w:pPr>
        <w:pStyle w:val="ListBullet"/>
      </w:pPr>
      <w:r>
        <w:rPr>
          <w:rFonts w:ascii="Arial" w:hAnsi="Arial"/>
          <w:sz w:val="22"/>
        </w:rPr>
        <w:t>Served as CA APM SME for TIAA-CREF, managing 50+ Enterprise Managers.</w:t>
      </w:r>
    </w:p>
    <w:p>
      <w:pPr>
        <w:pStyle w:val="ListBullet"/>
      </w:pPr>
      <w:r>
        <w:rPr>
          <w:rFonts w:ascii="Arial" w:hAnsi="Arial"/>
          <w:sz w:val="22"/>
        </w:rPr>
        <w:t>Collaborated with IT teams to troubleshoot and optimize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Thread Dumps,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for a system handling 10x the throughput of VISA.</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PySpark, Java, Hive/Hadoop, Data Warehousing, Linux/Unix, Capacity Planning / Forecasting, ETL Design &amp; Optimization, Pandas, Prophet / Time-Series Forecasting, scikit-learn, GenAI / LLM Agents, Streamlit, Multiprocessing, Docker, Git, Airflow, C++, Perl, Ksh / Korn Shell Scripting, PL/SQL, Dynatrace (AppMon + Synthetics), CA APM / Introscope, BMC TrueSight / TSCO,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include parallel forecasting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