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API Integrations, Cloud Pipelines &amp; Lakehouse Architecture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 designing and building scalable batch and real-time data solutions. Expert in Python, PySpark, and SQL with deep AWS cloud experience (S3, Glue, Redshift, Athena, ECS). Built and maintained API connectors ingesting telemetry from 6,000+ enterprise endpoints into Oracle and cloud data stores. Hands-on with lakehouse architecture (Delta Lake, Medallion patterns, Parquet/Snappy columnar storage), data quality validation frameworks, and Airflow orchestration. Proven record delivering reliable, governed, enterprise-grade data pipelines in regulated banking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API connectors ingesting P95 telemetry from 6,000+ enterprise endpoints (BMC TrueSight, TSCO, AppDynamics APIs) into Oracle and AWS data stores — automated, self-healing, and fully documented.</w:t>
      </w:r>
    </w:p>
    <w:p>
      <w:pPr>
        <w:pStyle w:val="ListBullet"/>
      </w:pPr>
      <w:r>
        <w:rPr>
          <w:rFonts w:ascii="Arial" w:hAnsi="Arial"/>
          <w:sz w:val="22"/>
        </w:rPr>
        <w:t>Designed ETL/ELT pipelines in Python and PySpark to ingest, clean, transform, and enrich raw telemetry into analytics-ready datasets for executive dashboards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Built hybrid AWS lakehouse platform: S3 landing zone for raw telemetry ingestion, AWS Glue for ETL transformation, Redshift for analytics and forecasting — with Parquet/Snappy columnar storage and Athena query optimization.</w:t>
      </w:r>
    </w:p>
    <w:p>
      <w:pPr>
        <w:pStyle w:val="ListBullet"/>
      </w:pPr>
      <w:r>
        <w:rPr>
          <w:rFonts w:ascii="Arial" w:hAnsi="Arial"/>
          <w:sz w:val="22"/>
        </w:rPr>
        <w:t>Implemented automated data quality validation rules and pipeline monitoring using Python and pandas; proactively resolved integrity issues before they reached downstream consumers or reporting.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AWS ECS/EC2 for scalable on-demand processing; built robust logging, error handling, and alerting for all pipeline stages.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ML (Prophet, scikit-learn) on capacity telemetry to identify underutilized infrastructure patterns, driving hardware consolidation and measurable cost savings.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robust observability and data pipeline monitoring for critical customer-facing systems.</w:t>
      </w:r>
    </w:p>
    <w:p>
      <w:pPr>
        <w:pStyle w:val="ListBullet"/>
      </w:pPr>
      <w:r>
        <w:rPr>
          <w:rFonts w:ascii="Arial" w:hAnsi="Arial"/>
          <w:sz w:val="22"/>
        </w:rPr>
        <w:t>Led 'FAST' project: data-mined real-user performance metrics, applied analysis to identify bottlenecks, and delivered optimization recommendations for revenue-critical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7.0), implemented TLS 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Built end-to-end monitoring dashboards delivering before/after performance metrics for stakeholder reporting.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monitoring agents for enterprise financial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alerts; developed Perl/Ksh extraction scripts for data collection and enrichment pipelines.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enterprise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technical teams on APM solutions, ensuring adoption and operational effectiveness.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points; documented JDBC, thread, memory, CPU, and GC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enhanced pipeline monitoring; created automation scripts to streamline testing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engine; reduced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validation and ensure data integrity across the migration.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for 10x throughput improvement at VISA-scale load.</w:t>
      </w:r>
    </w:p>
    <w:p>
      <w:r>
        <w:rPr>
          <w:rFonts w:ascii="Arial" w:hAnsi="Arial"/>
          <w:b/>
          <w:sz w:val="22"/>
        </w:rPr>
        <w:t>Architect / Developer — IRS CADE Project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Conducted UML design and module development for a CICS/MQSeries/XML/DB2 messaging system for IRS modernization.</w:t>
      </w:r>
    </w:p>
    <w:p>
      <w:pPr>
        <w:pStyle w:val="ListBullet"/>
      </w:pPr>
      <w:r>
        <w:rPr>
          <w:rFonts w:ascii="Arial" w:hAnsi="Arial"/>
          <w:sz w:val="22"/>
        </w:rPr>
        <w:t>Developed high-reliability messaging architecture using VC++ and DB2.</w:t>
      </w:r>
    </w:p>
    <w:p>
      <w:r>
        <w:rPr>
          <w:rFonts w:ascii="Arial" w:hAnsi="Arial"/>
          <w:b/>
          <w:sz w:val="22"/>
        </w:rPr>
        <w:t>Developer / Support Engineer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 sockets and Marconi APIs for telecom billing platforms.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20% throughput gain.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PySpark, SQL / Oracle, AWS (S3, Glue, Redshift, Athena, ECS), ETL Design &amp; Optimization, API Integrations / Connector Development, Data Quality &amp; Pipeline Validation, Lakehouse Architecture (Delta Lake, Medallion), Apache Parquet / Columnar Storage, Airflow, Data Governance &amp; Compliance, Databricks / Delta Lake, Snowflake, Kafka / Event Streaming (adjacent), Pandas, scikit-learn / Prophet, Docker, Git, Hive / Hadoop, Linux / Unix, GenAI / LLM Agents (RAG, FAISS, Sentence Transformers)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in Python orchestrating 10+ automated steps: API integrations, semantic duplicate detection (FAISS vector embeddings), LLM-powered scoring, resume/cover letter generation, quality gating, and application tracking.</w:t>
        <w:br/>
        <w:t>Implements RAG-style retrieval with sentence-transformers and event-driven step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 / Vector Embeddings, Grok / xAI API, Agentic AI Workflows, MCP (Model Context Protocol)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 + Glue + Athena + Bedrock.</w:t>
        <w:br/>
        <w:t>Built Text-to-SQL GenAI agent using Claude 3 Sonnet.</w:t>
        <w:br/>
        <w:t>Resolved small-file problem using Snappy + Parquet columnar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S3, Athena, Bedrock, PySpark, Parquet /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 parallel generator-based Python/PySpark pipeline, reducing forecasting cycles by 90%.</w:t>
        <w:br/>
        <w:t>Built Prophet and scikit-learn models predicting capacity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