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Performance Architect position at CTC. With over 20 years of experience in performance engineering and data infrastructure, I am eager to contribute my expertise to your team in Dallas, TX.</w:t>
      </w:r>
    </w:p>
    <w:p>
      <w:r>
        <w:rPr>
          <w:rFonts w:ascii="Arial" w:hAnsi="Arial"/>
          <w:sz w:val="22"/>
        </w:rPr>
        <w:t>As a Senior Capacity &amp; Data Engineer at CITI from 2017 to 2025, I honed my skills in performance testing and scalability principles by architecting automated ETL pipelines and managing dual APM environments with tools like CA Wily and AppDynamics. My hands-on experience with Dynatrace AppMon and Synthetics at G6 Hospitality in 2017, where I led the 'FAST' project to data-mine real-user performance metrics, aligns directly with CTC’s need for expertise in APM tools and performance metrics. I also upgraded Dynatrace systems and supported cloud migration to AWS, demonstrating my capability in cloud native scalability testing and infrastructure testing.</w:t>
      </w:r>
    </w:p>
    <w:p>
      <w:r>
        <w:rPr>
          <w:rFonts w:ascii="Arial" w:hAnsi="Arial"/>
          <w:sz w:val="22"/>
        </w:rPr>
        <w:t>My recent projects, such as the HorizonScale AI Capacity Forecasting Engine, showcase my ability to develop performance engineering strategies. By replacing legacy processes with a parallel generator-based pipeline, I reduced forecasting cycles by 90%, a testament to my focus on SLA/SLO benchmarks and system reliability. Additionally, my extensive background in integrating disparate data feeds into unified reporting systems at CITI aligns with CTC’s emphasis on CI/CD pipeline integration and performance visibility. With 15 years of capacity planning and forecasting expertise, I am prepared to analyze performance bottlenecks and recommend innovative tools to enhance scalability testing at CTC.</w:t>
      </w:r>
    </w:p>
    <w:p>
      <w:r>
        <w:rPr>
          <w:rFonts w:ascii="Arial" w:hAnsi="Arial"/>
          <w:sz w:val="22"/>
        </w:rPr>
        <w:t>I am enthusiastic about the opportunity to bring my performance engineering expertise to CTC as a Performance Architect. I look forward to discussing how my background in APM tools, scalability testing, and infrastructure optimization can contribute to your team’s success. Thank you for considering my application, and I am available at your convenience for an interview.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