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PySpark, Data Lakes &amp; Pipeline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across Python, SQL, PySpark/Spark, data lakes, data warehousing, ETL/ELT pipelines, data modeling, SQL optimization, pipeline tuning, and production analytics systems. Strong background building and improving scalable data workflows, curated reporting datasets, validation checks, performance-oriented schemas, and stakeholder-facing analytics. Best aligned to data engineering roles requiring Python, SQL, PySpark, distributed pipeline processing, data lake/data warehouse delivery, business requirements translation, and cross-functional execution; Azure, Databricks, Data Factory, Power BI, Dataiku, and Azure ML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cloud-oriented data platform components using AWS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large-scale data workflows for ingestion, processing, extraction, validation, and reporting across monitoring, infrastructure, and analytics systems.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historical retention models, and partitioning patterns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Refactored manual and legacy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cloud-backed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monitoring, application, analytics, and business teams to troubleshoot production pipeline issues and deliver reliable data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