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/ PySpark Data Engineer | Glue, Python, SQL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AWS data platforms, Python, SQL, PySpark/Spark, AWS Glue, ETL/ELT pipelines, data transformation, automation, troubleshooting, and production reporting systems. Experienced building scalable cloud-oriented data workflows using S3, Glue, Athena, Redshift, Oracle, PySpark, SQL optimization, validation checks, monitoring, and stakeholder-facing analytics. Best aligned to AWS/PySpark/Glue data engineering roles requiring reliable ETL delivery, scalable processing, performance improvement, production support, and cross-functional communication; Terraform is positioned as active learning/working knowledge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and optimized data processing workflows using Python, SQL, PySpark, and AWS services to improve maintainability, performance, and cloud-readiness of enterprise reporting pipelines.</w:t>
      </w:r>
    </w:p>
    <w:p>
      <w:pPr>
        <w:pStyle w:val="ListBullet"/>
      </w:pPr>
      <w:r>
        <w:rPr>
          <w:rFonts w:ascii="Arial" w:hAnsi="Arial"/>
          <w:sz w:val="22"/>
        </w:rPr>
        <w:t>Wrote efficient SQL queries, Python scripts, and transformation logic for data cleansing, enrichment, automation, reporting, and downstream analytics use cases.</w:t>
      </w:r>
    </w:p>
    <w:p>
      <w:pPr>
        <w:pStyle w:val="ListBullet"/>
      </w:pPr>
      <w:r>
        <w:rPr>
          <w:rFonts w:ascii="Arial" w:hAnsi="Arial"/>
          <w:sz w:val="22"/>
        </w:rPr>
        <w:t>Built validation, reconciliation, and data quality review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engineering, analytics, and business stakeholders to translate requirements into reliable data pipelines, reporting layers,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