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/ PySpark Data Engineer | Airflow, Athena, Redshift &amp; Data Lakes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hands-on background in AWS data platforms, Python, SQL, PySpark/Spark, AWS Glue, Athena, Redshift, Hadoop/Hive concepts, ETL/ELT pipelines, data lakes, data warehouses, data quality, validation, and production pipeline reliability. Experienced building scalable data workflows, optimizing SQL and Spark-style processing, troubleshooting pipeline failures, documenting operational runbooks, and delivering stakeholder-ready analytics in regulated enterprise environments. Best aligned to remote AWS/PySpark data engineering roles requiring Airflow-style orchestration, Athena/Redshift, Hadoop/Spark, SQL, data lake/warehouse processing, CI/CD awareness, and reliable batch data delivery; Kafka and Spark Structured Streaming are positioned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downstream reporting workloads.</w:t>
      </w:r>
    </w:p>
    <w:p>
      <w:pPr>
        <w:pStyle w:val="ListBullet"/>
      </w:pPr>
      <w:r>
        <w:rPr>
          <w:rFonts w:ascii="Arial" w:hAnsi="Arial"/>
          <w:sz w:val="22"/>
        </w:rPr>
        <w:t>Developed scalable data processing workflows across structured and semi-structured operational datasets using Python, SQL, PySpark, partition-aware design, Parquet patterns, and historical retention models.</w:t>
      </w:r>
    </w:p>
    <w:p>
      <w:pPr>
        <w:pStyle w:val="ListBullet"/>
      </w:pPr>
      <w:r>
        <w:rPr>
          <w:rFonts w:ascii="Arial" w:hAnsi="Arial"/>
          <w:sz w:val="22"/>
        </w:rPr>
        <w:t>Supported orchestration and repeatable pipeline execution through documented workflow steps, dependency handling, validation checkpoints, runbooks, and Airflow-style scheduling concepts.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Monitored, troubleshot, and improved production data workflows by investigating source feeds, transformation logic, SQL behavior, failed outputs, latency issues, and reporting discrepancies.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business stakeholders to translate requirements into reliable data products aligned with technical and business needs.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issue analysis by correlating monitoring signals, transaction behavior, and system performance data.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