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Data Engineer role with Teqdata. The position aligns strongly with my background in AWS data platforms, Python, SQL, PySpark, AWS Glue, ETL/ELT pipelines, structured and semi-structured data, data quality, troubleshooting, and performance tuning.</w:t>
      </w:r>
    </w:p>
    <w:p>
      <w:r>
        <w:rPr>
          <w:rFonts w:ascii="Arial" w:hAnsi="Arial"/>
          <w:sz w:val="22"/>
        </w:rPr>
        <w:t>At Citi, I built and supported Python, SQL, PySpark, and AWS-oriented ETL pipelines that ingested telemetry from more than 6,000 infrastructure endpoints and transformed raw operational data into curated reporting, analytics, and forecasting datasets. I also designed AWS data platform components using S3, Glue, Athena, Redshift, Oracle, and PySpark to support scalable transformation, querying, validation, and business-facing reporting.</w:t>
      </w:r>
    </w:p>
    <w:p>
      <w:r>
        <w:rPr>
          <w:rFonts w:ascii="Arial" w:hAnsi="Arial"/>
          <w:sz w:val="22"/>
        </w:rPr>
        <w:t>Your role emphasizes scalable AWS data pipelines, PySpark and Glue-based ETL/ELT, clean reusable Python code, complex SQL over large datasets, structured and semi-structured data formats such as JSON and Parquet, data quality, reliability, performance, security, monitoring, troubleshooting, and cost optimization. My experience maps directly through AWS-based data engineering, SQL optimization, Python automation, PySpark pipelines, validation workflows, production issue investigation, and stakeholder-ready reporting layers.</w:t>
      </w:r>
    </w:p>
    <w:p>
      <w:r>
        <w:rPr>
          <w:rFonts w:ascii="Arial" w:hAnsi="Arial"/>
          <w:sz w:val="22"/>
        </w:rPr>
        <w:t>I want to be direct about fit: my Terraform experience is active learning and working knowledge rather than deep production ownership. Where I would bring immediate value is AWS/PySpark/Glue data engineering, SQL and Python transformation work, semi-structured data handling, ETL reliability, data quality, performance troubleshooting, and practical delivery in a cloud-native data environment.</w:t>
      </w:r>
    </w:p>
    <w:p>
      <w:r>
        <w:rPr>
          <w:rFonts w:ascii="Arial" w:hAnsi="Arial"/>
          <w:sz w:val="22"/>
        </w:rPr>
        <w:t>I would welcome the opportunity to discuss how my AWS, PySpark, Glue, Python, SQL, ETL, and production troubleshooting background can support Teqdata's data platform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