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/ PySpark Data Engineer | Glue, Python, SQL &amp; ETL Pipelines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AWS Data Engineer with 20+ years of enterprise technology experience and strong hands-on background in AWS data platforms, Python, SQL, PySpark/Spark, AWS Glue, S3, Athena, Redshift, ETL/ELT pipelines, structured and semi-structured data, data quality, pipeline reliability, performance tuning, and production troubleshooting. Experienced building scalable cloud-oriented data workflows, optimizing SQL and PySpark processing, validating pipeline outputs, and delivering stakeholder-ready analytics in regulated enterprise environments. Best aligned to AWS/PySpark/Glue roles requiring Python, SQL, reusable ETL code, JSON/Parquet data handling, production monitoring, cost-aware design, and reliable pipeline delivery; Terraform is positioned as active learning/working knowledge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analytics, and downstream reporting workloads.</w:t>
      </w:r>
    </w:p>
    <w:p>
      <w:pPr>
        <w:pStyle w:val="ListBullet"/>
      </w:pPr>
      <w:r>
        <w:rPr>
          <w:rFonts w:ascii="Arial" w:hAnsi="Arial"/>
          <w:sz w:val="22"/>
        </w:rPr>
        <w:t>Developed clean, reusable Python, SQL, and PySpark transformation logic for data cleansing, enrichment, aggregation, validation, reporting, and stakeholder-facing analytics.</w:t>
      </w:r>
    </w:p>
    <w:p>
      <w:pPr>
        <w:pStyle w:val="ListBullet"/>
      </w:pPr>
      <w:r>
        <w:rPr>
          <w:rFonts w:ascii="Arial" w:hAnsi="Arial"/>
          <w:sz w:val="22"/>
        </w:rPr>
        <w:t>Worked with structured and semi-structured operational data using SQL, XML, JSON, Parquet-oriented patterns, schema discipline, partition-aware design, and historical retention models.</w:t>
      </w:r>
    </w:p>
    <w:p>
      <w:pPr>
        <w:pStyle w:val="ListBullet"/>
      </w:pPr>
      <w:r>
        <w:rPr>
          <w:rFonts w:ascii="Arial" w:hAnsi="Arial"/>
          <w:sz w:val="22"/>
        </w:rPr>
        <w:t>Built data quality, reconciliation, and validation practices across BMC TrueSight, CA Wily, AppDynamics, Oracle, and AWS-backed reporting layers to improve completeness, consistency, and trust in pipeline outputs.</w:t>
      </w:r>
    </w:p>
    <w:p>
      <w:pPr>
        <w:pStyle w:val="ListBullet"/>
      </w:pPr>
      <w:r>
        <w:rPr>
          <w:rFonts w:ascii="Arial" w:hAnsi="Arial"/>
          <w:sz w:val="22"/>
        </w:rPr>
        <w:t>Optimized SQL queries, Oracle schemas, Redshift-backed workloads, indexes, views, partitioning patterns, and reporting data models for performance, maintainability, and cost-aware processing.</w:t>
      </w:r>
    </w:p>
    <w:p>
      <w:pPr>
        <w:pStyle w:val="ListBullet"/>
      </w:pPr>
      <w:r>
        <w:rPr>
          <w:rFonts w:ascii="Arial" w:hAnsi="Arial"/>
          <w:sz w:val="22"/>
        </w:rPr>
        <w:t>Monitored, troubleshot, and improved production data workflows by investigating source feeds, transformation logic, SQL behavior, failed outputs, latency issues, and reporting discrepancies.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analytics, application, and business stakeholders to translate requirements into reliable data products, dashboards, runbooks, and support documentation.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operational analytics, dashboards,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data,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extraction, transformation,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reporting access, and validation checkpoints.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validate pipeline outputs,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Validation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AI-assisted Python automation pipeline with semantic duplicate detection, LLM-based scoring, JSON artifact generation, quality gates, document rendering, and application tracking using Claude Code, Grok/xAI APIs, FAISS, and sentence-transformers.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JSON,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