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IS role with Providence Health &amp; Services. The role aligns with my background in Python, SQL, PySpark/Spark, AWS/Redshift, ETL/ELT pipelines, data quality, documentation, mentoring, and AI/ML-ready data workflows.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transformation, validation, and stakeholder-facing reporting.</w:t>
      </w:r>
    </w:p>
    <w:p>
      <w:r>
        <w:rPr>
          <w:rFonts w:ascii="Arial" w:hAnsi="Arial"/>
          <w:sz w:val="22"/>
        </w:rPr>
        <w:t>Your role emphasizes senior data engineering, Spark/PySpark, SQL, cloud data warehousing, ETL/ELT, data enrichment, documentation, collaboration, mentorship, and emerging AI/ML and RAG-oriented data patterns. My experience maps well through high-volume pipeline delivery, SQL optimization, data quality and reconciliation workflows, model-ready dataset preparation, dashboarding, production troubleshooting, documentation, and reusable engineering practices.</w:t>
      </w:r>
    </w:p>
    <w:p>
      <w:r>
        <w:rPr>
          <w:rFonts w:ascii="Arial" w:hAnsi="Arial"/>
          <w:sz w:val="22"/>
        </w:rPr>
        <w:t>I want to be direct about fit: my strongest production background is regulated banking infrastructure telemetry and AWS/PySpark analytics pipelines rather than healthcare clinical data. EHR/EMR, HL7/FHIR, clinical notes, Kafka/Flink, NiFi/Informatica/Fivetran, LangChain/LlamaIndex, and vector databases are adjacent or learning areas for me rather than deep production ownership. Where I would bring immediate value is senior Python/PySpark/SQL data engineering, cloud warehouse delivery, data quality, documentation, mentoring, and AI-ready data foundations.</w:t>
      </w:r>
    </w:p>
    <w:p>
      <w:r>
        <w:rPr>
          <w:rFonts w:ascii="Arial" w:hAnsi="Arial"/>
          <w:sz w:val="22"/>
        </w:rPr>
        <w:t>I would welcome the opportunity to discuss how my senior data engineering, PySpark, SQL, AWS/Redshift, data quality, and AI-ready pipeline experience can support Providence's enterprise information services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