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(AI &amp; Cloud Platforms) role with Sparks Group in Dallas. The position aligns with my background in AWS data platforms, Python, SQL, PySpark, ETL/ELT pipelines, data lakes and warehouses, forecasting datasets, and AI-ready data workflows.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transformation, validation, and stakeholder-facing reporting.</w:t>
      </w:r>
    </w:p>
    <w:p>
      <w:r>
        <w:rPr>
          <w:rFonts w:ascii="Arial" w:hAnsi="Arial"/>
          <w:sz w:val="22"/>
        </w:rPr>
        <w:t>Your role emphasizes modern cloud data platforms, ETL/ELT, data lakes, warehouses, lakehouses, AWS services such as S3, Glue, Athena, and Redshift, AI/ML integration, feature pipelines, LLM/vector database exposure, orchestration, automation, and stakeholder communication. My experience maps strongly through AWS/Python/SQL data engineering, PySpark pipelines, data quality, model-ready forecasting datasets, RAG-style project work, and practical delivery for technical and business teams.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Python, SQL, and PySpark. Terraform, dbt, Snowflake, Databricks, BigQuery, and broader multi-cloud are adjacent or active-learning areas for me rather than deep production ownership. Where I would bring immediate value is AWS data pipeline delivery, ETL reliability, SQL and Python transformation work, data quality, AI-ready data foundations, and client-facing communication.</w:t>
      </w:r>
    </w:p>
    <w:p>
      <w:r>
        <w:rPr>
          <w:rFonts w:ascii="Arial" w:hAnsi="Arial"/>
          <w:sz w:val="22"/>
        </w:rPr>
        <w:t>I would welcome the opportunity to discuss how my AWS, Python, SQL, PySpark, ETL/ELT, forecasting, and AI-ready data engineering background can support Sparks Group's cloud and AI platform initiatives.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