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AWS, SQL, Python, Parquet &amp; Production Data Systems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across AWS data platforms, SQL, Python, PySpark/Spark, ETL/ELT pipelines, Apache Parquet, production data systems, data quality, documentation, mentoring, and technical standards. Strong background building scalable data workflows, optimizing SQL and reporting layers, troubleshooting production systems, documenting operational procedures, and delivering reliable analytics datasets for business and technical stakeholders. Best aligned to senior data engineering roles requiring AWS, SQL/T-SQL/Postgres-adjacent database depth, Python, Parquet, scalable system design, production support, documentation, mentoring, and cross-functional technical leadership; OpenSearch/Elasticsearch and C# are positioned as adjacent or secondary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Python/Pandas/PySpark ETL pipelines ingesting telemetry from 6,000+ infrastructure endpoints and transforming raw operational data into curated datasets for reporting, analytics, forecasting, and validation workflows.</w:t>
      </w:r>
    </w:p>
    <w:p>
      <w:pPr>
        <w:pStyle w:val="ListBullet"/>
      </w:pPr>
      <w:r>
        <w:rPr>
          <w:rFonts w:ascii="Arial" w:hAnsi="Arial"/>
          <w:sz w:val="22"/>
        </w:rPr>
        <w:t>Designed AWS-based data platform components using S3 landing zones, AWS Glue, Athena, Redshift, Oracle, SQL, and PySpark to support scalable transformation, querying, analytics, and downstream reporting workloads.</w:t>
      </w:r>
    </w:p>
    <w:p>
      <w:pPr>
        <w:pStyle w:val="ListBullet"/>
      </w:pPr>
      <w:r>
        <w:rPr>
          <w:rFonts w:ascii="Arial" w:hAnsi="Arial"/>
          <w:sz w:val="22"/>
        </w:rPr>
        <w:t>Developed scalable, maintainable data processing workflows using SQL, Python, PySpark, Parquet-oriented patterns, schema discipline, and partition-aware design.</w:t>
      </w:r>
    </w:p>
    <w:p>
      <w:pPr>
        <w:pStyle w:val="ListBullet"/>
      </w:pPr>
      <w:r>
        <w:rPr>
          <w:rFonts w:ascii="Arial" w:hAnsi="Arial"/>
          <w:sz w:val="22"/>
        </w:rPr>
        <w:t>Optimized SQL queries, Oracle schemas, Redshift-backed workloads, indexes, views, partitioning patterns, and reporting data models for performance, maintainability, and cost-aware processing.</w:t>
      </w:r>
    </w:p>
    <w:p>
      <w:pPr>
        <w:pStyle w:val="ListBullet"/>
      </w:pPr>
      <w:r>
        <w:rPr>
          <w:rFonts w:ascii="Arial" w:hAnsi="Arial"/>
          <w:sz w:val="22"/>
        </w:rPr>
        <w:t>Built data quality, reconciliation, and validation practices across BMC TrueSight, CA Wily, AppDynamics, Oracle, and AWS-backed reporting layers to improve completeness, consistency, and trust in pipeline outputs.</w:t>
      </w:r>
    </w:p>
    <w:p>
      <w:pPr>
        <w:pStyle w:val="ListBullet"/>
      </w:pPr>
      <w:r>
        <w:rPr>
          <w:rFonts w:ascii="Arial" w:hAnsi="Arial"/>
          <w:sz w:val="22"/>
        </w:rPr>
        <w:t>Troubleshot production data and reporting issues by tracing source feeds, transformation logic, SQL behavior, failed outputs, latency symptoms, and downstream reporting discrepancies.</w:t>
      </w:r>
    </w:p>
    <w:p>
      <w:pPr>
        <w:pStyle w:val="ListBullet"/>
      </w:pPr>
      <w:r>
        <w:rPr>
          <w:rFonts w:ascii="Arial" w:hAnsi="Arial"/>
          <w:sz w:val="22"/>
        </w:rPr>
        <w:t>Created technical documentation, metric definitions, runbooks, transformation notes, and support procedures to improve knowledge sharing and operational consistency.</w:t>
      </w:r>
    </w:p>
    <w:p>
      <w:pPr>
        <w:pStyle w:val="ListBullet"/>
      </w:pPr>
      <w:r>
        <w:rPr>
          <w:rFonts w:ascii="Arial" w:hAnsi="Arial"/>
          <w:sz w:val="22"/>
        </w:rPr>
        <w:t>Partnered with infrastructure, application, analytics, and business stakeholders to establish repeatable delivery practices, mentor teammates, and align technical solutions with business needs.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critical hospitality systems.</w:t>
      </w:r>
    </w:p>
    <w:p>
      <w:pPr>
        <w:pStyle w:val="ListBullet"/>
      </w:pPr>
      <w:r>
        <w:rPr>
          <w:rFonts w:ascii="Arial" w:hAnsi="Arial"/>
          <w:sz w:val="22"/>
        </w:rPr>
        <w:t>Led the FAST project, mining real-user and synthetic performance metrics to identify optimization opportunities and communicate findings to engineering teams.</w:t>
      </w:r>
    </w:p>
    <w:p>
      <w:pPr>
        <w:pStyle w:val="ListBullet"/>
      </w:pPr>
      <w:r>
        <w:rPr>
          <w:rFonts w:ascii="Arial" w:hAnsi="Arial"/>
          <w:sz w:val="22"/>
        </w:rPr>
        <w:t>Built dashboards and operational reporting views that converted raw monitoring data into actionable performance and reliability insights.</w:t>
      </w:r>
    </w:p>
    <w:p>
      <w:pPr>
        <w:pStyle w:val="ListBullet"/>
      </w:pPr>
      <w:r>
        <w:rPr>
          <w:rFonts w:ascii="Arial" w:hAnsi="Arial"/>
          <w:sz w:val="22"/>
        </w:rPr>
        <w:t>Supported production system reliability by correlating application telemetry, transaction behavior, and infrastructure performance trends.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monitoring, operational analytics, dashboards, and production reliability.</w:t>
      </w:r>
    </w:p>
    <w:p>
      <w:pPr>
        <w:pStyle w:val="ListBullet"/>
      </w:pPr>
      <w:r>
        <w:rPr>
          <w:rFonts w:ascii="Arial" w:hAnsi="Arial"/>
          <w:sz w:val="22"/>
        </w:rPr>
        <w:t>Built Perl and Korn shell automation for extracting, transforming, and distributing performance data, replacing manual exports with repeatable reporting workflows.</w:t>
      </w:r>
    </w:p>
    <w:p>
      <w:pPr>
        <w:pStyle w:val="ListBullet"/>
      </w:pPr>
      <w:r>
        <w:rPr>
          <w:rFonts w:ascii="Arial" w:hAnsi="Arial"/>
          <w:sz w:val="22"/>
        </w:rPr>
        <w:t>Established reusable dashboard, alert, SLA threshold, and documentation standards adopted across client environments.</w:t>
      </w:r>
    </w:p>
    <w:p>
      <w:pPr>
        <w:pStyle w:val="ListBullet"/>
      </w:pPr>
      <w:r>
        <w:rPr>
          <w:rFonts w:ascii="Arial" w:hAnsi="Arial"/>
          <w:sz w:val="22"/>
        </w:rPr>
        <w:t>Mentored technical teams and partnered with J2EE, WebLogic, infrastructure, database, and operations groups to analyze data, troubleshoot bottlenecks, and resolve production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to improve runtime visibility during performance and regression testing.</w:t>
      </w:r>
    </w:p>
    <w:p>
      <w:pPr>
        <w:pStyle w:val="ListBullet"/>
      </w:pPr>
      <w:r>
        <w:rPr>
          <w:rFonts w:ascii="Arial" w:hAnsi="Arial"/>
          <w:sz w:val="22"/>
        </w:rPr>
        <w:t>Documented baseline metrics, test findings, regression thresholds,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Designed and 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and integration patterns for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high-availability C++/Pro*C/PL/SQL billing interfaces and reporting processes for telecom-scale transaction systems.</w:t>
      </w:r>
    </w:p>
    <w:p>
      <w:pPr>
        <w:pStyle w:val="ListBullet"/>
      </w:pPr>
      <w:r>
        <w:rPr>
          <w:rFonts w:ascii="Arial" w:hAnsi="Arial"/>
          <w:sz w:val="22"/>
        </w:rPr>
        <w:t>Worked with XML, SQL, Oracle, PL/SQL, messaging, and integration interfaces supporting billing, customer-management, and operational reporting workflows.</w:t>
      </w:r>
    </w:p>
    <w:p>
      <w:pPr>
        <w:pStyle w:val="ListBullet"/>
      </w:pPr>
      <w:r>
        <w:rPr>
          <w:rFonts w:ascii="Arial" w:hAnsi="Arial"/>
          <w:sz w:val="22"/>
        </w:rPr>
        <w:t>Improved database performance by 10x through SQL, sequence, and process optimization while reducing memory usage by 75%.</w:t>
      </w:r>
    </w:p>
    <w:p>
      <w:pPr>
        <w:pStyle w:val="ListBullet"/>
      </w:pPr>
      <w:r>
        <w:rPr>
          <w:rFonts w:ascii="Arial" w:hAnsi="Arial"/>
          <w:sz w:val="22"/>
        </w:rPr>
        <w:t>Built automation scripts in Korn shell, Perl, Awk, Syncsort, and SQL to support data extraction, transformation, reporting, deployments, and operational housekeeping.</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XML, JSON, Perl, Korn Shell, C++, Java, C# secondary/legacy exposure</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reporting access, and validation checkpoints.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HorizonScale — AI Capacity Forecasting Engine</w:t>
      </w:r>
      <w:r>
        <w:rPr>
          <w:rFonts w:ascii="Arial" w:hAnsi="Arial"/>
          <w:sz w:val="22"/>
        </w:rPr>
        <w:br/>
        <w:t>Built a forecasting-oriented analytics workflow using Python, PySpark, Prophet, scikit-learn, and Streamlit to process infrastructure telemetry, prepare model-ready datasets, validate pipeline outputs, and deliver capacity insights.</w:t>
      </w:r>
      <w:r>
        <w:rPr>
          <w:rFonts w:ascii="Arial" w:hAnsi="Arial"/>
          <w:sz w:val="22"/>
        </w:rPr>
        <w:br/>
      </w:r>
      <w:r>
        <w:rPr>
          <w:rFonts w:ascii="Arial" w:hAnsi="Arial"/>
          <w:b/>
          <w:sz w:val="22"/>
        </w:rPr>
        <w:t xml:space="preserve">Technologies: </w:t>
      </w:r>
      <w:r>
        <w:rPr>
          <w:rFonts w:ascii="Arial" w:hAnsi="Arial"/>
          <w:sz w:val="22"/>
        </w:rPr>
        <w:t>Python, PySpark, SQL, Prophet, scikit-learn, Streamlit, Data Validation</w:t>
      </w:r>
    </w:p>
    <w:p>
      <w:r>
        <w:rPr>
          <w:rFonts w:ascii="Arial" w:hAnsi="Arial"/>
          <w:b/>
          <w:sz w:val="22"/>
        </w:rPr>
        <w:t>AI-Powered Job Search Pipeline</w:t>
      </w:r>
      <w:r>
        <w:rPr>
          <w:rFonts w:ascii="Arial" w:hAnsi="Arial"/>
          <w:sz w:val="22"/>
        </w:rPr>
        <w:br/>
        <w:t>Built an AI-assisted Python automation pipeline with semantic duplicate detection, LLM-based scoring, JSON artifact generation, quality gates, document rendering, and application tracking using Claude Code, Grok/xAI APIs, FAISS, and sentence-transformers.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JSON,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