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SQL / Data Integration Engineer | ETL, Data Quality &amp; Financial Services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technical delivery lead with 20+ years of enterprise technology experience across SQL, Oracle, PL/SQL, Python, ETL/ELT pipelines, data integrations, data modeling, performance tuning, reconciliation, production support, runbooks, and financial services technology. Strong background building and operating mission-critical data workflows, validating data quality, optimizing database access patterns, documenting operational procedures, and partnering with technical and business stakeholders. Best aligned to lead SQL/data integration roles requiring ETL delivery, data quality controls, auditability, reconciliation, performance tuning, operational maturity, financial-services context, and AI-assisted engineering; SQL Server/T-SQL, Databricks, Snowflake, CDC, and streaming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Oracle, SQL, AWS Glue, Athena, Redshift, S3, and PySpark-based data platform components supporting scalable transformation, querying, reporting, and downstream analytics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Developed SQL-heavy reporting and integration workflows for loading, normalizing, validating, and versioning operational telemetry across monitoring, infrastructure, and analytics data sources.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historical retention models, and reporting data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source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metric definitions, data flow notes, runbooks, operational procedures, exception handling patterns, and support steps to improve delivery consistency and knowledge transfer.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Python/SQL work, documentation, quality review, JSON artifact generation, and repeatable delivery practices while preserving engineering review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reliability by correlating application telemetry, transaction behavior, and infrastructure performance trends.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Established reusable dashboard, alert, SLA threshold, reporting, and technical documentation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Mentored technical teams and partnered with J2EE, WebLogic, infrastructure, database, and operations groups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