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Lead SQL / Data Integration Engineer | ETL, Data Quality &amp; Financial Services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and technical delivery lead with 20+ years of enterprise technology experience across SQL, Oracle, PL/SQL, Python, ETL/ELT pipelines, data integrations, data modeling, performance tuning, reconciliation, production support, runbooks, and financial services technology. Strong background building and operating mission-critical data workflows, validating data quality, optimizing database access patterns, documenting operational procedures, and partnering with technical and business stakeholders. Best aligned to lead SQL/data integration roles requiring ETL delivery, data quality controls, auditability, reconciliation, performance tuning, operational maturity, financial-services context, and AI-assisted engineering; SQL Server/T-SQL, Databricks, Snowflake, CDC, and streaming are positioned carefully as adjacent or transferable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reporting, analytics, forecasting, and validation workflows.</w:t>
      </w:r>
    </w:p>
    <w:p>
      <w:pPr>
        <w:pStyle w:val="ListBullet"/>
      </w:pPr>
      <w:r>
        <w:rPr>
          <w:rFonts w:ascii="Arial" w:hAnsi="Arial"/>
          <w:sz w:val="22"/>
        </w:rPr>
        <w:t>Designed Oracle, SQL, AWS Glue, Athena, Redshift, S3, and PySpark-based data platform components supporting scalable transformation, querying, reporting, and downstream analytics in a regulated financial-services environment.</w:t>
      </w:r>
    </w:p>
    <w:p>
      <w:pPr>
        <w:pStyle w:val="ListBullet"/>
      </w:pPr>
      <w:r>
        <w:rPr>
          <w:rFonts w:ascii="Arial" w:hAnsi="Arial"/>
          <w:sz w:val="22"/>
        </w:rPr>
        <w:t>Developed SQL-heavy reporting and integration workflows for loading, normalizing, validating, and versioning operational telemetry across monitoring, infrastructure, and analytics data sources.</w:t>
      </w:r>
    </w:p>
    <w:p>
      <w:pPr>
        <w:pStyle w:val="ListBullet"/>
      </w:pPr>
      <w:r>
        <w:rPr>
          <w:rFonts w:ascii="Arial" w:hAnsi="Arial"/>
          <w:sz w:val="22"/>
        </w:rPr>
        <w:t>Built data quality, reconciliation, and validation practices across BMC TrueSight, CA Wily, AppDynamics, Oracle, and AWS-backed reporting layers to improve completeness, consistency, and trust in pipeline outputs.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Redshift-backed workloads, indexes, views, partitioning patterns, historical retention models, and reporting data models for performance and maintainability.</w:t>
      </w:r>
    </w:p>
    <w:p>
      <w:pPr>
        <w:pStyle w:val="ListBullet"/>
      </w:pPr>
      <w:r>
        <w:rPr>
          <w:rFonts w:ascii="Arial" w:hAnsi="Arial"/>
          <w:sz w:val="22"/>
        </w:rPr>
        <w:t>Troubleshot production data and reporting issues by tracing source feeds, transformation logic, SQL behavior, failed outputs, latency symptoms,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Documented transformation rules, metric definitions, data flow notes, runbooks, operational procedures, exception handling patterns, and support steps to improve delivery consistency and knowledge transfer.</w:t>
      </w:r>
    </w:p>
    <w:p>
      <w:pPr>
        <w:pStyle w:val="ListBullet"/>
      </w:pPr>
      <w:r>
        <w:rPr>
          <w:rFonts w:ascii="Arial" w:hAnsi="Arial"/>
          <w:sz w:val="22"/>
        </w:rPr>
        <w:t>Used AI-assisted development workflows to accelerate Python/SQL work, documentation, quality review, JSON artifact generation, and repeatable delivery practices while preserving engineering review discipline.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Developed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operational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production reliability by correlating application telemetry, transaction behavior, and infrastructure performance trends.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telemetry environments with 50+ Enterprise Managers and 4,000–6,000 instrumented agents, supporting monitoring, operational analytics, dashboards, and production reliability.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extracting, transforming, and distributing performance data,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Established reusable dashboard, alert, SLA threshold, reporting, and technical documentation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Mentored technical teams and partnered with J2EE, WebLogic, infrastructure, database, and operations groups to analyze data, troubleshoot bottlenecks, and resolve production issues.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test findings, regression thresholds,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Designed and 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and DB2-backed components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 and integration patterns for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high-availability C++/Pro*C/PL/SQL billing interfaces and reporting processes for telecom-scale transaction systems.</w:t>
      </w:r>
    </w:p>
    <w:p>
      <w:pPr>
        <w:pStyle w:val="ListBullet"/>
      </w:pPr>
      <w:r>
        <w:rPr>
          <w:rFonts w:ascii="Arial" w:hAnsi="Arial"/>
          <w:sz w:val="22"/>
        </w:rPr>
        <w:t>Worked with XML, SQL, Oracle, PL/SQL, messaging, and integration interfaces supporting billing, customer-management, and operational reporting workflows.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SQL, sequence, and process optimization while reducing memory usage by 75%.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 shell, Perl, Awk, Syncsort, and SQL to support data extraction, transformation, reporting, deployments, and operational housekeeping.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AI-assisted Python automation pipeline with semantic duplicate detection, LLM-based scoring, JSON artifact generation, quality gates, document rendering, and application tracking using Claude Code, Grok/xAI APIs, FAISS, and sentence-transformers.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JSON, Quality Gates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reporting access,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infrastructure telemetry, prepare model-ready datasets, validate pipeline outputs,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Data Validation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