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AWS Data Engineer | S3, Airflow, ETL/ELT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AWS data platforms, S3, Glue, Athena, Redshift, PySpark/Spark, ETL/ELT pipelines, structured and semi-structured data, data quality, orchestration concepts, and production troubleshooting. Strong background building scalable cloud-oriented data workflows, validating and reconciling pipeline outputs, optimizing SQL/reporting layers, and supporting downstream analytics and reporting consumers. Best aligned to Python/AWS/Airflow data pipeline roles requiring S3, Lambda concepts, ETL/ELT, structured and unstructured data processing, data modeling, quality, scalability, and performance; Snowflake is positioned as transferable warehouse experience and active learning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and downstream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Python-driven data workflows for ingestion, cleansing, enrichment, standardization, validation, and delivery to reporting and business-facing data consumers.</w:t>
      </w:r>
    </w:p>
    <w:p>
      <w:pPr>
        <w:pStyle w:val="ListBullet"/>
      </w:pPr>
      <w:r>
        <w:rPr>
          <w:rFonts w:ascii="Arial" w:hAnsi="Arial"/>
          <w:sz w:val="22"/>
        </w:rPr>
        <w:t>Processed structured and semi-structured operational data using Python, SQL, JSON/XML handling, Parquet-oriented patterns, schema discipline, and partition-aware design.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Supported orchestration and repeatable pipeline execution through documented workflow steps, dependency handling, validation checkpoints, operational runbooks, and Airflow-style scheduling concepts.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to translate data requirements into reliable pipelines, reporting structures, dashboards,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