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Platform Engineer | Python, SQL, Data Quality, Ingestion &amp; Production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Engineer with 20+ years of enterprise technology experience across Python, SQL, data ingestion, ETL/ELT pipelines, data quality, observability, schema design, production support, financial-services technology, and stakeholder-facing analytics. Strong background building reliable data workflows, validating pipeline outputs, investigating source data, documenting data mappings, troubleshooting production issues, and converting operational data into trusted reporting and decision-support datasets. Best aligned to hands-on Python/SQL data platform roles requiring API/file ingestion, data quality checks, freshness/completeness/correctness validation, pipeline reliability, schema ownership, production support, cross-functional collaboration, and comfort operating with ambiguous or poorly documented source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data pipelines ingesting telemetry from 6,000+ infrastructure endpoints and transforming raw operational feeds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database-backed data platform components using S3, AWS Glue, Athena, Redshift, Oracle, SQL, and PySpark to support scalable ingestion, transformation, querying, and downstream consumption.</w:t>
      </w:r>
    </w:p>
    <w:p>
      <w:pPr>
        <w:pStyle w:val="ListBullet"/>
      </w:pPr>
      <w:r>
        <w:rPr>
          <w:rFonts w:ascii="Arial" w:hAnsi="Arial"/>
          <w:sz w:val="22"/>
        </w:rPr>
        <w:t>Investigated source data behavior across monitoring platforms, infrastructure systems, Oracle datasets, and AWS-backed reporting layers to determine clean mappings into trusted reporting models.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freshness, completeness, consistency, and correctness of pipeline outputs.</w:t>
      </w:r>
    </w:p>
    <w:p>
      <w:pPr>
        <w:pStyle w:val="ListBullet"/>
      </w:pPr>
      <w:r>
        <w:rPr>
          <w:rFonts w:ascii="Arial" w:hAnsi="Arial"/>
          <w:sz w:val="22"/>
        </w:rPr>
        <w:t>Owned schema-aware reporting datasets from ingestion through production support, including metric definitions, historical retention patterns, validation checkpoints, and downstream stakeholder usage.</w:t>
      </w:r>
    </w:p>
    <w:p>
      <w:pPr>
        <w:pStyle w:val="ListBullet"/>
      </w:pPr>
      <w:r>
        <w:rPr>
          <w:rFonts w:ascii="Arial" w:hAnsi="Arial"/>
          <w:sz w:val="22"/>
        </w:rPr>
        <w:t>Troubleshot production data issues by tracing source feeds, transformation logic, SQL behavior, missing/late data, failed outputs, latency symptoms,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Prepared ML-ready datasets for Prophet and scikit-learn forecasting workflows, supporting capacity planning, bottleneck prediction, trend analysis, and business decision support.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teams to translate ambiguous data questions into reliable datasets, dashboards, documentation,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investigating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explain tradeoffs, validate findings,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and knowledge sharing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Implemented data-feed business logic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structured JSON artifact generation, quality gates, document rendering,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API, FAISS, Sentence Transformers, Quality Gates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