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PySpark / SQL Data Engineer | Unix Shell, ETL &amp; Financial Services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PySpark/Spark, Python, SQL, Unix/Linux shell scripting, ETL workflows, production data pipelines, scheduling/orchestration concepts, financial-services technology, data validation, and production troubleshooting. Strong background building and supporting data workflows that ingest, transform, validate, and report large operational datasets, with practical experience tracing pipeline issues from source feeds through SQL, Python/PySpark logic, shell automation, and downstream outputs. Best aligned to PySpark/SQL/Unix data engineering roles requiring hands-on Spark data processing, backend script analysis, ETL workflow support, production job troubleshooting, and finance-domain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validation, and decision support.</w:t>
      </w:r>
    </w:p>
    <w:p>
      <w:pPr>
        <w:pStyle w:val="ListBullet"/>
      </w:pPr>
      <w:r>
        <w:rPr>
          <w:rFonts w:ascii="Arial" w:hAnsi="Arial"/>
          <w:sz w:val="22"/>
        </w:rPr>
        <w:t>Developed PySpark and SQL-driven workflows for ingestion, cleansing, enrichment, aggregation, validation, and delivery of large operational datasets in a regulated financial-services environment.</w:t>
      </w:r>
    </w:p>
    <w:p>
      <w:pPr>
        <w:pStyle w:val="ListBullet"/>
      </w:pPr>
      <w:r>
        <w:rPr>
          <w:rFonts w:ascii="Arial" w:hAnsi="Arial"/>
          <w:sz w:val="22"/>
        </w:rPr>
        <w:t>Used Spark-style distributed processing concepts including DataFrames, transformations, actions, partition-aware design, Parquet-oriented storage patterns, and schema discipline to support scalable data processing.</w:t>
      </w:r>
    </w:p>
    <w:p>
      <w:pPr>
        <w:pStyle w:val="ListBullet"/>
      </w:pPr>
      <w:r>
        <w:rPr>
          <w:rFonts w:ascii="Arial" w:hAnsi="Arial"/>
          <w:sz w:val="22"/>
        </w:rPr>
        <w:t>Analyzed and improved pipeline behavior by tracing source feeds, SQL logic, PySpark transformations, failed outputs, missing data, latency symptoms, and downstream reporting discrepancies.</w:t>
      </w:r>
    </w:p>
    <w:p>
      <w:pPr>
        <w:pStyle w:val="ListBullet"/>
      </w:pPr>
      <w:r>
        <w:rPr>
          <w:rFonts w:ascii="Arial" w:hAnsi="Arial"/>
          <w:sz w:val="22"/>
        </w:rPr>
        <w:t>Supported workflow repeatability through operational runbooks, dependency notes, validation checkpoints, scheduled processing concepts, and Airflow-style orchestration awareness.</w:t>
      </w:r>
    </w:p>
    <w:p>
      <w:pPr>
        <w:pStyle w:val="ListBullet"/>
      </w:pPr>
      <w:r>
        <w:rPr>
          <w:rFonts w:ascii="Arial" w:hAnsi="Arial"/>
          <w:sz w:val="22"/>
        </w:rPr>
        <w:t>Implemented data quality and reconciliation practices across BMC TrueSight/TSCO, CA Wily/APM, AppDynamics, Oracle, and AWS-backed reporting layers to improve completeness, consistency, and correctness of pipeline outputs.</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Partnered with infrastructure, analytics, application, engineering, and business teams to translate ambiguous data questions into reliable datasets, dashboards, documentation, and operational recommendations.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Built analytics and reporting outputs from Dynatrace AppMon and Gomez Synthetic Monitoring data for Brand.com and critical hospitality systems.</w:t>
      </w:r>
    </w:p>
    <w:p>
      <w:pPr>
        <w:pStyle w:val="ListBullet"/>
      </w:pPr>
      <w:r>
        <w:rPr>
          <w:rFonts w:ascii="Arial" w:hAnsi="Arial"/>
          <w:sz w:val="22"/>
        </w:rPr>
        <w:t>Led the FAST project, investigating real-user and synthetic monitoring source data to identify data quality issues, performance trends, and optimization opportunities.</w:t>
      </w:r>
    </w:p>
    <w:p>
      <w:pPr>
        <w:pStyle w:val="ListBullet"/>
      </w:pPr>
      <w:r>
        <w:rPr>
          <w:rFonts w:ascii="Arial" w:hAnsi="Arial"/>
          <w:sz w:val="22"/>
        </w:rPr>
        <w:t>Created dashboards and reporting views that converted raw monitoring data into actionable performance, reliability, and stakeholder insights.</w:t>
      </w:r>
    </w:p>
    <w:p>
      <w:pPr>
        <w:pStyle w:val="ListBullet"/>
      </w:pPr>
      <w:r>
        <w:rPr>
          <w:rFonts w:ascii="Arial" w:hAnsi="Arial"/>
          <w:sz w:val="22"/>
        </w:rPr>
        <w:t>Partnered with engineering teams to explain tradeoffs, validate findings, and support practical performance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Built Perl and KornShell/ksh automation for extracting, validating, transforming, and distributing APM telemetry, replacing manual reporting workflows with repeatable data-processing pipelines.</w:t>
      </w:r>
    </w:p>
    <w:p>
      <w:pPr>
        <w:pStyle w:val="ListBullet"/>
      </w:pPr>
      <w:r>
        <w:rPr>
          <w:rFonts w:ascii="Arial" w:hAnsi="Arial"/>
          <w:sz w:val="22"/>
        </w:rPr>
        <w:t>Designed dashboards, alert rules, SLA thresholds, reporting standards, and technical documentation used by application, middleware, infrastructure, and operations teams.</w:t>
      </w:r>
    </w:p>
    <w:p>
      <w:pPr>
        <w:pStyle w:val="ListBullet"/>
      </w:pPr>
      <w:r>
        <w:rPr>
          <w:rFonts w:ascii="Arial" w:hAnsi="Arial"/>
          <w:sz w:val="22"/>
        </w:rPr>
        <w:t>Provided troubleshooting guidance, onboarding support, and knowledge sharing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 through dashboards.</w:t>
      </w:r>
      <w:r>
        <w:rPr>
          <w:rFonts w:ascii="Arial" w:hAnsi="Arial"/>
          <w:sz w:val="22"/>
        </w:rPr>
        <w:br/>
      </w:r>
      <w:r>
        <w:rPr>
          <w:rFonts w:ascii="Arial" w:hAnsi="Arial"/>
          <w:b/>
          <w:sz w:val="22"/>
        </w:rPr>
        <w:t xml:space="preserve">Technologies: </w:t>
      </w:r>
      <w:r>
        <w:rPr>
          <w:rFonts w:ascii="Arial" w:hAnsi="Arial"/>
          <w:sz w:val="22"/>
        </w:rPr>
        <w:t>Python, Pandas, PySpark, SQL, Prophet, scikit-learn, Data Validation</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Monitoring,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