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12,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II role with Lantern in Dallas. The position aligns well with my background in Spark/PySpark, Python, SQL, production data pipelines, data ingestion, transformation, data quality, data modeling, cloud data platforms, testing concepts, documentation, and stakeholder delivery.</w:t>
      </w:r>
    </w:p>
    <w:p>
      <w:r>
        <w:rPr>
          <w:rFonts w:ascii="Arial" w:hAnsi="Arial"/>
          <w:sz w:val="22"/>
        </w:rPr>
        <w:t>At Citi, I built Python, SQL, Pandas, PySpark, and AWS-oriented data pipelines that ingested telemetry from more than 6,000 infrastructure endpoints and transformed raw operational data into curated reporting, analytics, forecasting, and validation datasets. I also supported production jobs by investigating source feeds, transformation logic, SQL behavior, failed outputs, missing or late data, latency symptoms, and downstream reporting issues.</w:t>
      </w:r>
    </w:p>
    <w:p>
      <w:r>
        <w:rPr>
          <w:rFonts w:ascii="Arial" w:hAnsi="Arial"/>
          <w:sz w:val="22"/>
        </w:rPr>
        <w:t>Your role emphasizes robust data pipelines, ingestion, transformation, data quality, data models, exports, production job support, testing, design documents, PoCs, cloud platforms, Spark, Python, SQL, data lake/lakehouse solutions, and clear communication with technical and non-technical stakeholders. My experience maps strongly through PySpark/Python/SQL data engineering, validation and reconciliation workflows, SQL performance tuning, production troubleshooting, AWS data platform work, documentation, and stakeholder-facing analytics.</w:t>
      </w:r>
    </w:p>
    <w:p>
      <w:r>
        <w:rPr>
          <w:rFonts w:ascii="Arial" w:hAnsi="Arial"/>
          <w:sz w:val="22"/>
        </w:rPr>
        <w:t>I want to be direct about fit: my strongest production cloud stack is AWS Glue/S3/Athena/Redshift with Oracle/SQL and PySpark. Azure, Microsoft SQL Server, Terraform, HL7/X12/FHIR, REST APIs, and Power BI are adjacent or learning areas for me rather than deep production ownership. Where I would bring immediate value is production pipeline support, data quality, testing discipline, SQL/PySpark delivery, documentation, and practical collaboration with engineering and business teams.</w:t>
      </w:r>
    </w:p>
    <w:p>
      <w:r>
        <w:rPr>
          <w:rFonts w:ascii="Arial" w:hAnsi="Arial"/>
          <w:sz w:val="22"/>
        </w:rPr>
        <w:t>I would welcome the opportunity to discuss how my Spark/PySpark, Python, SQL, data quality, production support, and cloud data engineering background can support Lantern's data engineering team.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