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Fisher Investments in Plano. The position aligns with my background in Python, SQL, Oracle/relational databases, ETL/ELT pipelines, data warehouses, data marts, data quality, operational support, application monitoring, documentation, and governance-aware enterprise delivery.</w:t>
      </w:r>
    </w:p>
    <w:p>
      <w:r>
        <w:rPr>
          <w:rFonts w:ascii="Arial" w:hAnsi="Arial"/>
          <w:sz w:val="22"/>
        </w:rPr>
        <w:t>At Citi, I built Python, SQL, Pandas, PySpark, and AWS-oriented pipelines that ingested telemetry from more than 6,000 infrastructure endpoints and transformed raw operational data into curated reporting, analytics, forecasting, and validation datasets. I also designed warehouse-backed reporting structures using Oracle, Redshift, AWS S3, Glue, and Athena, with strong emphasis on validation, reconciliation, performance, documentation, and production support.</w:t>
      </w:r>
    </w:p>
    <w:p>
      <w:r>
        <w:rPr>
          <w:rFonts w:ascii="Arial" w:hAnsi="Arial"/>
          <w:sz w:val="22"/>
        </w:rPr>
        <w:t>Your role emphasizes enterprise data assets, ETL/ELT pipelines from databases, APIs, and files, structured and semi-structured data models, data warehouses and marts, operational support, incident management, monitoring coordination, documentation, Agile requirements, governance collaboration, and mentoring. My experience maps strongly through enterprise-scale data pipelines, SQL/relational database work, PySpark/Spark processing, data quality controls, production troubleshooting, monitoring, runbooks, and stakeholder-facing delivery.</w:t>
      </w:r>
    </w:p>
    <w:p>
      <w:r>
        <w:rPr>
          <w:rFonts w:ascii="Arial" w:hAnsi="Arial"/>
          <w:sz w:val="22"/>
        </w:rPr>
        <w:t>I want to be direct about fit: my strongest production stack is AWS, Oracle, Redshift, Python, SQL, PySpark, and enterprise monitoring/reporting. Fisher's Azure-heavy stack — Azure SQL, Azure Storage, ADF, Synapse, Cosmos DB, Azure DevOps, T-SQL, SSIS/Informatica/Kafka/MuleSoft — is transferable or adjacent for me rather than long-term production ownership. Where I would bring immediate value is data pipeline delivery, relational/SQL depth, production support, data quality, documentation, monitoring awareness, and practical enterprise collaboration.</w:t>
      </w:r>
    </w:p>
    <w:p>
      <w:r>
        <w:rPr>
          <w:rFonts w:ascii="Arial" w:hAnsi="Arial"/>
          <w:sz w:val="22"/>
        </w:rPr>
        <w:t>I would welcome the opportunity to discuss how my Python, SQL, ETL/ELT, relational database, data quality, operational support, and enterprise data engineering background can support Fisher Investments' Enterprise Data Management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