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ETL/ELT, Relational Databases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Oracle, relational databases, PySpark/Spark, ETL/ELT pipelines, data warehouses, data marts, data quality, operational support, monitoring, documentation, Agile delivery, and governance-aware enterprise reporting. Strong background designing and supporting data workflows that ingest from databases, files, APIs, and monitoring platforms; transform raw operational data into trusted analytics datasets; optimize SQL/reporting layers; and support incident management for production data flows. Best aligned to enterprise data engineering roles requiring Python, SQL, relational databases, ETL/ELT, data modeling, operational support, monitoring, documentation, mentoring, and secure/scalable delivery; Azure SQL, Azure Data Factory, Synapse, Cosmos DB, Azure DevOps, T-SQL, SSIS/Informatica/Kafka/MuleSoft are positioned carefully as transferable or adjacent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 and warehouse-backed data platform components using S3, AWS Glue, Athena, Amazon Redshift, Oracle, SQL, and PySpark to support scalable ingestion, transformation, querying,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Developed data extraction, transformation, and loading workflows from monitoring platforms, relational databases, files, and operational feeds into reporting datasets, data marts, and analytics-ready structures.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accuracy, completeness, consistency, and trust in outputs.</w:t>
      </w:r>
    </w:p>
    <w:p>
      <w:pPr>
        <w:pStyle w:val="ListBullet"/>
      </w:pPr>
      <w:r>
        <w:rPr>
          <w:rFonts w:ascii="Arial" w:hAnsi="Arial"/>
          <w:sz w:val="22"/>
        </w:rPr>
        <w:t>Optimized complex SQL queries, Oracle schemas, Redshift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Provided operational support and incident investigation for data pipelines and reporting flows, including source-feed issues,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data flows, source mappings, metric definitions, transformation rules, validation checkpoints, runbooks, support procedures, and technical designs to improve visibility and reuse.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governance, and business teams to refine requirements, define acceptance criteria, explain issues, and deliver reliable enterprise data assets.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material, and knowledge sharing to improve adoption of monitoring and reporting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phased cutover support, troubleshooting, and production-readiness activities for a mission-critical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Oracle, PL/SQL, C/C++, Pro*C, SQL scripts, XML, and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and troubleshooting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Java, Scala concepts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