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Quality Assurance Analyst / ETL Tester role with DATAMAXIS. The position aligns strongly with my background in SQL, Python/Pandas automation, ETL/data pipeline validation, source-to-target reconciliation, data quality checks, regression testing, troubleshooting, and production reporting reliability.</w:t>
      </w:r>
    </w:p>
    <w:p>
      <w:r>
        <w:rPr>
          <w:rFonts w:ascii="Arial" w:hAnsi="Arial"/>
          <w:sz w:val="22"/>
        </w:rPr>
        <w:t>At Citi, I built and validated Python, SQL, Pandas, and PySpark workflows that ingested telemetry from more than 6,000 infrastructure endpoints and transformed raw data into curated reporting, analytics, forecasting, and validation datasets. I created repeatable checks for row counts, nulls, duplicate keys, unmatched joins, abnormal deltas, freshness, and output comparisons against trusted prior runs.</w:t>
      </w:r>
    </w:p>
    <w:p>
      <w:r>
        <w:rPr>
          <w:rFonts w:ascii="Arial" w:hAnsi="Arial"/>
          <w:sz w:val="22"/>
        </w:rPr>
        <w:t>Your role emphasizes EDW/ETL testing, backend database validation, source-to-target mapping, complex SQL, row-count/null/duplicate/referential checks, manual and automated testing, defect tracking, Agile/Scrum collaboration, Python/Pandas validation scripts, and detailed stakeholder feedback. My experience maps strongly through complex SQL validation, data quality automation, source-feed troubleshooting, regression-style comparisons, documentation, and production defect investigation.</w:t>
      </w:r>
    </w:p>
    <w:p>
      <w:r>
        <w:rPr>
          <w:rFonts w:ascii="Arial" w:hAnsi="Arial"/>
          <w:sz w:val="22"/>
        </w:rPr>
        <w:t>I want to be direct about fit: my strongest production background is SQL/Python/Pandas/PySpark validation, Oracle/Redshift data workflows, ETL quality checks, and production troubleshooting. Medicaid/HIPAA/claims data, Informatica PowerCenter, Teradata, Azure DevOps Test Plans, HP ALM, SQLAlchemy, and healthcare coding standards are adjacent or learning areas for me rather than deep production ownership. Where I would bring immediate value is ETL validation, SQL testing, data quality, discrepancy analysis, defect documentation, and reliable communication with ETL developers and stakeholders.</w:t>
      </w:r>
    </w:p>
    <w:p>
      <w:r>
        <w:rPr>
          <w:rFonts w:ascii="Arial" w:hAnsi="Arial"/>
          <w:sz w:val="22"/>
        </w:rPr>
        <w:t>I would welcome the opportunity to discuss how my ETL/data testing, SQL, Python/Pandas automation, data quality, and production troubleshooting background can support DATAMAXIS and its Medicaid EDW testing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