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ETL / Data Warehouse QA Analyst | SQL, Python, Source-to-Target Validation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ETL/data validation, data quality, and production technology professional with 20+ years of enterprise experience across SQL, Python, Pandas, ETL/ELT pipelines, data warehouse validation, source-to-target reconciliation, backend data testing, regression checks, troubleshooting, and stakeholder reporting. Strong background validating large operational datasets, writing SQL checks, comparing source and target outputs, investigating discrepancies, documenting defects, and automating repeatable validation workflows. Best aligned to ETL/Data Warehouse QA roles requiring complex SQL, Python/Pandas automation, row-count/null/duplicate/referential checks, data quality validation, regression testing, Agile collaboration, and production troubleshooting; Medicaid/HIPAA/claims 837/835, Informatica PowerCenter, Teradata, Azure DevOps Test Plans, HP ALM, SQLAlchemy, and healthcare data standards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validated Python/Pandas/PySpark and SQL ETL pipelines ingesting telemetry from 6,000+ infrastructure endpoints into curated datasets for reporting, analytics, forecasting, and decision support.</w:t>
      </w:r>
    </w:p>
    <w:p>
      <w:pPr>
        <w:pStyle w:val="ListBullet"/>
      </w:pPr>
      <w:r>
        <w:rPr>
          <w:rFonts w:ascii="Arial" w:hAnsi="Arial"/>
          <w:sz w:val="22"/>
        </w:rPr>
        <w:t>Designed source-to-target validation checks across operational feeds, Oracle datasets, AWS-backed reporting layers, and curated outputs to improve accuracy, completeness, and consistency.</w:t>
      </w:r>
    </w:p>
    <w:p>
      <w:pPr>
        <w:pStyle w:val="ListBullet"/>
      </w:pPr>
      <w:r>
        <w:rPr>
          <w:rFonts w:ascii="Arial" w:hAnsi="Arial"/>
          <w:sz w:val="22"/>
        </w:rPr>
        <w:t>Wrote complex SQL queries across Oracle, Amazon Redshift, and reporting structures using joins, aggregations, filters, and reconciliation logic to validate transformation outputs and investigate discrepancies.</w:t>
      </w:r>
    </w:p>
    <w:p>
      <w:pPr>
        <w:pStyle w:val="ListBullet"/>
      </w:pPr>
      <w:r>
        <w:rPr>
          <w:rFonts w:ascii="Arial" w:hAnsi="Arial"/>
          <w:sz w:val="22"/>
        </w:rPr>
        <w:t>Implemented data quality checks for row counts, null rates, duplicate keys, unmatched joins, referential-style consistency, freshness, abnormal deltas, and output comparisons against trusted prior runs.</w:t>
      </w:r>
    </w:p>
    <w:p>
      <w:pPr>
        <w:pStyle w:val="ListBullet"/>
      </w:pPr>
      <w:r>
        <w:rPr>
          <w:rFonts w:ascii="Arial" w:hAnsi="Arial"/>
          <w:sz w:val="22"/>
        </w:rPr>
        <w:t>Troubleshot production data issues by tracing source feeds, SQL transformation logic, Python/Pandas processing, missing or late data, failed outputs, latency symptoms, and downstream reporting discrepancies.</w:t>
      </w:r>
    </w:p>
    <w:p>
      <w:pPr>
        <w:pStyle w:val="ListBullet"/>
      </w:pPr>
      <w:r>
        <w:rPr>
          <w:rFonts w:ascii="Arial" w:hAnsi="Arial"/>
          <w:sz w:val="22"/>
        </w:rPr>
        <w:t>Documented validation logic, source mappings, metric definitions, data flow notes, support procedures, runbooks, and issue findings to improve repeatability and auditability.</w:t>
      </w:r>
    </w:p>
    <w:p>
      <w:pPr>
        <w:pStyle w:val="ListBullet"/>
      </w:pPr>
      <w:r>
        <w:rPr>
          <w:rFonts w:ascii="Arial" w:hAnsi="Arial"/>
          <w:sz w:val="22"/>
        </w:rPr>
        <w:t>Partnered with infrastructure, application, analytics, engineering, and business stakeholders to clarify data requirements, explain defects, validate fixes, and improve reporting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Analyzed and validated Dynatrace AppMon and Gomez Synthetic Monitoring datasets for Brand.com and critical hospitality systems.</w:t>
      </w:r>
    </w:p>
    <w:p>
      <w:pPr>
        <w:pStyle w:val="ListBullet"/>
      </w:pPr>
      <w:r>
        <w:rPr>
          <w:rFonts w:ascii="Arial" w:hAnsi="Arial"/>
          <w:sz w:val="22"/>
        </w:rPr>
        <w:t>Investigated data quality issues, performance trends, missing signals, and reporting anomalies in real-user and synthetic monitoring outputs.</w:t>
      </w:r>
    </w:p>
    <w:p>
      <w:pPr>
        <w:pStyle w:val="ListBullet"/>
      </w:pPr>
      <w:r>
        <w:rPr>
          <w:rFonts w:ascii="Arial" w:hAnsi="Arial"/>
          <w:sz w:val="22"/>
        </w:rPr>
        <w:t>Created dashboards and reporting views that converted raw monitoring data into actionable insights for business and engineering stakeholders.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monitoring and reporting environment with 50+ Enterprise Managers and 4,000–6,000 instrumented agents.</w:t>
      </w:r>
    </w:p>
    <w:p>
      <w:pPr>
        <w:pStyle w:val="ListBullet"/>
      </w:pPr>
      <w:r>
        <w:rPr>
          <w:rFonts w:ascii="Arial" w:hAnsi="Arial"/>
          <w:sz w:val="22"/>
        </w:rPr>
        <w:t>Built Perl and KornShell automation for extracting, profiling, validating, transforming, and distributing APM telemetry, replacing manual reporting workflows with repeatable data validation processes.</w:t>
      </w:r>
    </w:p>
    <w:p>
      <w:pPr>
        <w:pStyle w:val="ListBullet"/>
      </w:pPr>
      <w:r>
        <w:rPr>
          <w:rFonts w:ascii="Arial" w:hAnsi="Arial"/>
          <w:sz w:val="22"/>
        </w:rPr>
        <w:t>Designed dashboards, alert rules, SLA thresholds, reporting standards, and technical documentation used by support, infrastructure, and application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and regression test plans for enterprise telecom applications, including baseline comparisons and release-readiness analysis.</w:t>
      </w:r>
    </w:p>
    <w:p>
      <w:pPr>
        <w:pStyle w:val="ListBullet"/>
      </w:pPr>
      <w:r>
        <w:rPr>
          <w:rFonts w:ascii="Arial" w:hAnsi="Arial"/>
          <w:sz w:val="22"/>
        </w:rPr>
        <w:t>Analyzed application behavior under load to identify throughput limits, SQL/JDBC bottlenecks, CPU, memory, thread, and garbage-collection issues.</w:t>
      </w:r>
    </w:p>
    <w:p>
      <w:pPr>
        <w:pStyle w:val="ListBullet"/>
      </w:pPr>
      <w:r>
        <w:rPr>
          <w:rFonts w:ascii="Arial" w:hAnsi="Arial"/>
          <w:sz w:val="22"/>
        </w:rPr>
        <w:t>Documented test results, expected behavior, defects, risks,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validation for a high-throughput shopping engine moving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Quality and RCA Workflow</w:t>
      </w:r>
      <w:r>
        <w:rPr>
          <w:rFonts w:ascii="Arial" w:hAnsi="Arial"/>
          <w:sz w:val="22"/>
        </w:rPr>
        <w:br/>
        <w:t>Built validation and reconciliation workflows for production reporting datasets, including row-count checks, null checks, duplicate/unmatched record checks, missing feed diagnosis, and prior-run comparisons.</w:t>
      </w:r>
      <w:r>
        <w:rPr>
          <w:rFonts w:ascii="Arial" w:hAnsi="Arial"/>
          <w:sz w:val="22"/>
        </w:rPr>
        <w:br/>
      </w:r>
      <w:r>
        <w:rPr>
          <w:rFonts w:ascii="Arial" w:hAnsi="Arial"/>
          <w:b/>
          <w:sz w:val="22"/>
        </w:rPr>
        <w:t xml:space="preserve">Technologies: </w:t>
      </w:r>
      <w:r>
        <w:rPr>
          <w:rFonts w:ascii="Arial" w:hAnsi="Arial"/>
          <w:sz w:val="22"/>
        </w:rPr>
        <w:t>SQL, Python, Pandas, Data Validation, RCA, Runbooks</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p>
      <w:r>
        <w:rPr>
          <w:rFonts w:ascii="Arial" w:hAnsi="Arial"/>
          <w:b/>
          <w:sz w:val="22"/>
        </w:rPr>
        <w:t>Enterprise APM Reporting Automation</w:t>
      </w:r>
      <w:r>
        <w:rPr>
          <w:rFonts w:ascii="Arial" w:hAnsi="Arial"/>
          <w:sz w:val="22"/>
        </w:rPr>
        <w:br/>
        <w:t>Built Perl and KornShell automation for extracting, profiling,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