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Application Support Engineer | SQL, Python/Perl, Production Troubleshooting &amp; Legacy Systems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application support, production troubleshooting, and enterprise technology professional with 20+ years of experience across production support, defect investigation, SQL, Python/Perl scripting, Linux/Unix, Windows concepts, deployments, technical documentation, application monitoring, performance analysis, and legacy enterprise systems. Strong background supporting mission-critical applications, building support automation, investigating production incidents, improving uptime and reporting accuracy, and collaborating across development, infrastructure, QA, and business teams. Best aligned to application support roles requiring troubleshooting, scripting, SQL, defect resolution, support tooling, documentation, deployments, and legacy modernization; Java, NodeJS/React, .NET, MongoDB, media asset management, Aspera/Signiant, and modern full-stack ownership are positioned carefully as adjacent or prior/working-knowledge areas rather than overstated current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Supported production reporting, monitoring, and data reliability workflows across large-scale banking infrastructure using BMC TrueSight/TSCO, CA Wily/APM, AppDynamics, Oracle, SQL, Python, and AWS-backed reporting layers.</w:t>
      </w:r>
    </w:p>
    <w:p>
      <w:pPr>
        <w:pStyle w:val="ListBullet"/>
      </w:pPr>
      <w:r>
        <w:rPr>
          <w:rFonts w:ascii="Arial" w:hAnsi="Arial"/>
          <w:sz w:val="22"/>
        </w:rPr>
        <w:t>Troubleshot production issues by tracing source feeds, application telemetry, SQL behavior, Python processing, failed outputs, missing or late data, latency symptoms, and downstream reporting discrepancies.</w:t>
      </w:r>
    </w:p>
    <w:p>
      <w:pPr>
        <w:pStyle w:val="ListBullet"/>
      </w:pPr>
      <w:r>
        <w:rPr>
          <w:rFonts w:ascii="Arial" w:hAnsi="Arial"/>
          <w:sz w:val="22"/>
        </w:rPr>
        <w:t>Built Python/Pandas/PySpark and SQL workflows that transformed telemetry from 6,000+ infrastructure endpoints into validated dashboards, reports, forecasting datasets, and operational insights.</w:t>
      </w:r>
    </w:p>
    <w:p>
      <w:pPr>
        <w:pStyle w:val="ListBullet"/>
      </w:pPr>
      <w:r>
        <w:rPr>
          <w:rFonts w:ascii="Arial" w:hAnsi="Arial"/>
          <w:sz w:val="22"/>
        </w:rPr>
        <w:t>Developed validation checks, reconciliation logic, and regression-style comparisons to identify defects, abnormal trends, unmatched records, and data quality issues before they impacted stakeholders.</w:t>
      </w:r>
    </w:p>
    <w:p>
      <w:pPr>
        <w:pStyle w:val="ListBullet"/>
      </w:pPr>
      <w:r>
        <w:rPr>
          <w:rFonts w:ascii="Arial" w:hAnsi="Arial"/>
          <w:sz w:val="22"/>
        </w:rPr>
        <w:t>Created and maintained runbooks, metric definitions, data flow notes, support procedures, troubleshooting notes, and stakeholder documentation to improve repeatable support.</w:t>
      </w:r>
    </w:p>
    <w:p>
      <w:pPr>
        <w:pStyle w:val="ListBullet"/>
      </w:pPr>
      <w:r>
        <w:rPr>
          <w:rFonts w:ascii="Arial" w:hAnsi="Arial"/>
          <w:sz w:val="22"/>
        </w:rPr>
        <w:t>Partnered with application, infrastructure, analytics, engineering, and business teams to prioritize incidents, explain findings, coordinate fixes, and improve operational reliability.</w:t>
      </w:r>
    </w:p>
    <w:p>
      <w:pPr>
        <w:pStyle w:val="ListBullet"/>
      </w:pPr>
      <w:r>
        <w:rPr>
          <w:rFonts w:ascii="Arial" w:hAnsi="Arial"/>
          <w:sz w:val="22"/>
        </w:rPr>
        <w:t>Used Python, SQL, Unix/Linux-style scripting patterns, Git concepts, and CI/CD-aware delivery discipline to support repeatable validation, reporting, and production troubleshooting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Provided application performance and production visibility support for Brand.com and critical hospitality systems using Dynatrace AppMon, Gomez Synthetic Monitoring, and HP Performance Center integration.</w:t>
      </w:r>
    </w:p>
    <w:p>
      <w:pPr>
        <w:pStyle w:val="ListBullet"/>
      </w:pPr>
      <w:r>
        <w:rPr>
          <w:rFonts w:ascii="Arial" w:hAnsi="Arial"/>
          <w:sz w:val="22"/>
        </w:rPr>
        <w:t>Investigated production and pre-production performance issues by correlating application monitoring data, user-impacting symptoms, and load-test behavior.</w:t>
      </w:r>
    </w:p>
    <w:p>
      <w:pPr>
        <w:pStyle w:val="ListBullet"/>
      </w:pPr>
      <w:r>
        <w:rPr>
          <w:rFonts w:ascii="Arial" w:hAnsi="Arial"/>
          <w:sz w:val="22"/>
        </w:rPr>
        <w:t>Created dashboards and reporting views that converted monitoring signals into actionable performance, reliability, and stakeholder insights.</w:t>
      </w:r>
    </w:p>
    <w:p>
      <w:pPr>
        <w:pStyle w:val="ListBullet"/>
      </w:pPr>
      <w:r>
        <w:rPr>
          <w:rFonts w:ascii="Arial" w:hAnsi="Arial"/>
          <w:sz w:val="22"/>
        </w:rPr>
        <w:t>Collaborated with application and infrastructure teams to validate findings, document issues, and support practical performance improvements.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Supported a large financial-services application monitoring environment with 50+ Enterprise Managers and 4,000–6,000 instrumented agents.</w:t>
      </w:r>
    </w:p>
    <w:p>
      <w:pPr>
        <w:pStyle w:val="ListBullet"/>
      </w:pPr>
      <w:r>
        <w:rPr>
          <w:rFonts w:ascii="Arial" w:hAnsi="Arial"/>
          <w:sz w:val="22"/>
        </w:rPr>
        <w:t>Provided production troubleshooting guidance to application, middleware, infrastructure, and operations teams using CA APM/Introscope telemetry, dashboards, alerts, and transaction visibility.</w:t>
      </w:r>
    </w:p>
    <w:p>
      <w:pPr>
        <w:pStyle w:val="ListBullet"/>
      </w:pPr>
      <w:r>
        <w:rPr>
          <w:rFonts w:ascii="Arial" w:hAnsi="Arial"/>
          <w:sz w:val="22"/>
        </w:rPr>
        <w:t>Built Perl and KornShell automation for extracting, validating, transforming, and distributing performance data, replacing manual support/reporting workflows with repeatable processes.</w:t>
      </w:r>
    </w:p>
    <w:p>
      <w:pPr>
        <w:pStyle w:val="ListBullet"/>
      </w:pPr>
      <w:r>
        <w:rPr>
          <w:rFonts w:ascii="Arial" w:hAnsi="Arial"/>
          <w:sz w:val="22"/>
        </w:rPr>
        <w:t>Created technical documentation, support procedures, onboarding material, dashboard standards, alert thresholds, and troubleshooting notes used by multiple teams.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SQL/JDBC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testing and production-readiness reviews.</w:t>
      </w:r>
    </w:p>
    <w:p>
      <w:pPr>
        <w:pStyle w:val="ListBullet"/>
      </w:pPr>
      <w:r>
        <w:rPr>
          <w:rFonts w:ascii="Arial" w:hAnsi="Arial"/>
          <w:sz w:val="22"/>
        </w:rPr>
        <w:t>Documented test results, expected behavior, defects, risks,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validation and production-readiness support for a high-throughput shopping engine migration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phased cutover, troubleshooting, documentation, and defect resolution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integration patterns, test-readiness discussions, and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billing, customer-management, and financial-style operational interfaces using Oracle, PL/SQL, C/C++, Pro*C, SQL scripts, XML, Java/J2EE concepts, and enterprise messaging patterns.</w:t>
      </w:r>
    </w:p>
    <w:p>
      <w:pPr>
        <w:pStyle w:val="ListBullet"/>
      </w:pPr>
      <w:r>
        <w:rPr>
          <w:rFonts w:ascii="Arial" w:hAnsi="Arial"/>
          <w:sz w:val="22"/>
        </w:rPr>
        <w:t>Built automation scripts in KornShell/ksh, Perl, Awk, Syncsort, and SQL to support data extraction, transformation, reporting, deployments, validation, and production housekeeping.</w:t>
      </w:r>
    </w:p>
    <w:p>
      <w:pPr>
        <w:pStyle w:val="ListBullet"/>
      </w:pPr>
      <w:r>
        <w:rPr>
          <w:rFonts w:ascii="Arial" w:hAnsi="Arial"/>
          <w:sz w:val="22"/>
        </w:rPr>
        <w:t>Provided production support, defect investigation, data maintenance, issue escalation, troubleshooting, and release support for telecom billing and customer-management applications.</w:t>
      </w:r>
    </w:p>
    <w:p>
      <w:pPr>
        <w:pStyle w:val="ListBullet"/>
      </w:pPr>
      <w:r>
        <w:rPr>
          <w:rFonts w:ascii="Arial" w:hAnsi="Arial"/>
          <w:sz w:val="22"/>
        </w:rPr>
        <w:t>Maintained code in CVS and ClearCase and supported legacy application environments across HPUX, SunOS, Linux, WebLogic, WebSphere, Oracle, and messaging interfaces.</w:t>
      </w:r>
    </w:p>
    <w:p>
      <w:pPr>
        <w:pStyle w:val="ListBullet"/>
      </w:pPr>
      <w:r>
        <w:rPr>
          <w:rFonts w:ascii="Arial" w:hAnsi="Arial"/>
          <w:sz w:val="22"/>
        </w:rPr>
        <w:t>Improved database performance by 10x through SQL, sequence, and process optimization while reducing memory usage by 75%.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Enterprise APM Reporting Automation</w:t>
      </w:r>
      <w:r>
        <w:rPr>
          <w:rFonts w:ascii="Arial" w:hAnsi="Arial"/>
          <w:sz w:val="22"/>
        </w:rPr>
        <w:br/>
        <w:t>Built Perl and KornShell automation for extracting,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Automation</w:t>
      </w:r>
    </w:p>
    <w:p>
      <w:r>
        <w:rPr>
          <w:rFonts w:ascii="Arial" w:hAnsi="Arial"/>
          <w:b/>
          <w:sz w:val="22"/>
        </w:rPr>
        <w:t>Production Data Quality and RCA Workflow</w:t>
      </w:r>
      <w:r>
        <w:rPr>
          <w:rFonts w:ascii="Arial" w:hAnsi="Arial"/>
          <w:sz w:val="22"/>
        </w:rPr>
        <w:br/>
        <w:t>Built validation and reconciliation workflows for production reporting datasets, including row-count checks, null checks, missing feed diagnosis, unmatched join checks, prior-run comparisons, and troubleshooting documentation.</w:t>
      </w:r>
      <w:r>
        <w:rPr>
          <w:rFonts w:ascii="Arial" w:hAnsi="Arial"/>
          <w:sz w:val="22"/>
        </w:rPr>
        <w:br/>
      </w:r>
      <w:r>
        <w:rPr>
          <w:rFonts w:ascii="Arial" w:hAnsi="Arial"/>
          <w:b/>
          <w:sz w:val="22"/>
        </w:rPr>
        <w:t xml:space="preserve">Technologies: </w:t>
      </w:r>
      <w:r>
        <w:rPr>
          <w:rFonts w:ascii="Arial" w:hAnsi="Arial"/>
          <w:sz w:val="22"/>
        </w:rPr>
        <w:t>Python, SQL, Pandas, Oracle, Data Validation, RCA, Runbooks</w:t>
      </w:r>
    </w:p>
    <w:p>
      <w:r>
        <w:rPr>
          <w:rFonts w:ascii="Arial" w:hAnsi="Arial"/>
          <w:b/>
          <w:sz w:val="22"/>
        </w:rPr>
        <w:t>Application Performance Monitoring and Support</w:t>
      </w:r>
      <w:r>
        <w:rPr>
          <w:rFonts w:ascii="Arial" w:hAnsi="Arial"/>
          <w:sz w:val="22"/>
        </w:rPr>
        <w:br/>
        <w:t>Supported application performance monitoring, troubleshooting, dashboarding, and production-readiness analysis across Dynatrace, CA APM, AppDynamics, and JMX-monitored enterprise applications.</w:t>
      </w:r>
      <w:r>
        <w:rPr>
          <w:rFonts w:ascii="Arial" w:hAnsi="Arial"/>
          <w:sz w:val="22"/>
        </w:rPr>
        <w:br/>
      </w:r>
      <w:r>
        <w:rPr>
          <w:rFonts w:ascii="Arial" w:hAnsi="Arial"/>
          <w:b/>
          <w:sz w:val="22"/>
        </w:rPr>
        <w:t xml:space="preserve">Technologies: </w:t>
      </w:r>
      <w:r>
        <w:rPr>
          <w:rFonts w:ascii="Arial" w:hAnsi="Arial"/>
          <w:sz w:val="22"/>
        </w:rPr>
        <w:t>Dynatrace, CA APM, AppDynamics, JMX, Performance Testing, Troubleshooting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