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C++ Backend Engineer | Multithreading, Linux/Windows, High-Throughput Systems &amp; Financial Technology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engineer with 20+ years of experience across C, C++, object-oriented design, design patterns, multithreading, Unix/Linux, Windows concepts, SQL/RDBMS integration, performance tuning, production troubleshooting, and financial-services technology. Strong background building and supporting mission-critical backend systems, telecom billing interfaces, high-throughput transaction platforms, migration utilities, and production support workflows. Best aligned to C++ backend roles requiring OO programming, templates/design-pattern thinking, multithreaded systems, high-throughput optimization, Windows/Linux support, QA/support collaboration, and ownership of production-facing issues; recent work has focused more on Python/SQL/data reliability, while C++/Pro*C systems work is substantial but earlier-career.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mission-critical banking infrastructure reporting and production reliability workflows using Oracle, SQL, Python, BMC TrueSight/TSCO, CA Wily/APM, AppDynamics,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SQL behavior, transformation logic,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Oracle-backed reporting structures, schemas, indexes, views, and data models to improve performance, maintainability, and reliability of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support procedures, troubleshooting notes, and operational documentation to improve repeatability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production visibility support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Investigated performance and reliability issues by correlating monitoring data, transaction behavior, and load-test results.</w:t>
      </w:r>
    </w:p>
    <w:p>
      <w:pPr>
        <w:pStyle w:val="ListBullet"/>
      </w:pPr>
      <w:r>
        <w:rPr>
          <w:rFonts w:ascii="Arial" w:hAnsi="Arial"/>
          <w:sz w:val="22"/>
        </w:rPr>
        <w:t>Documented findings, risks, and recommendations for application and infrastructure teams supporting production-facing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support and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C++ transaction processing and Oracle access patterns for high-volume workloads, reducing physical hardware footprint by 95% while maintaining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Marconi APIs, Oracle, Pro*C, PL/SQL, SQL scripts, XML, and Unix/Linux environments.</w:t>
      </w:r>
    </w:p>
    <w:p>
      <w:pPr>
        <w:pStyle w:val="ListBullet"/>
      </w:pPr>
      <w:r>
        <w:rPr>
          <w:rFonts w:ascii="Arial" w:hAnsi="Arial"/>
          <w:sz w:val="22"/>
        </w:rPr>
        <w:t>Designed reusable threading and socket utility libraries using object-oriented design patterns, UML/Rational Rose, functors, containers, and C++ systems programming techniques.</w:t>
      </w:r>
    </w:p>
    <w:p>
      <w:pPr>
        <w:pStyle w:val="ListBullet"/>
      </w:pPr>
      <w:r>
        <w:rPr>
          <w:rFonts w:ascii="Arial" w:hAnsi="Arial"/>
          <w:sz w:val="22"/>
        </w:rPr>
        <w:t>Built and maintained AMDOCS billing, EDI, Flexible Bill Formatter, Enabler, CSM, EMS, and PRMS interfaces across invoicing, settlement, reporting, and customer-management workflows.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C/C++/Pro*C/PL/SQL billing processes, reducing memory usage by 75%, improving throughput by 20%, and improving database performance by 10x through SQL, sequence, and process optimization.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undocumented AMDOCS PRM APIs to enable interface integration not directly supported by the vendor.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production housekeeping using KornShell, Perl, Awk, Syncsort, SQL scripts, and Unix tools.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deployment support, and QA-cycle coordination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Maintained code in CVS and ClearCase across HPUX, SunOS/Solaris, Linux, Oracle, WebLogic/WebSphere, Tuxedo/Jolt, MQ Series, and enterprise messaging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SQL, Migration Validation</w:t>
      </w:r>
    </w:p>
    <w:p>
      <w:r>
        <w:rPr>
          <w:rFonts w:ascii="Arial" w:hAnsi="Arial"/>
          <w:b/>
          <w:sz w:val="22"/>
        </w:rPr>
        <w:t>Telecom Billing Interface Modernization</w:t>
      </w:r>
      <w:r>
        <w:rPr>
          <w:rFonts w:ascii="Arial" w:hAnsi="Arial"/>
          <w:sz w:val="22"/>
        </w:rPr>
        <w:br/>
        <w:t>Developed and supported multithreaded C++/Pro*C billing interfaces with Oracle, PL/SQL, XML, socket programming, Unix scripting, and production support for high-volume telecom billing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Pro*C, Oracle, PL/SQL, POSIX Threads, Unix, XML</w:t>
      </w:r>
    </w:p>
    <w:p>
      <w:r>
        <w:rPr>
          <w:rFonts w:ascii="Arial" w:hAnsi="Arial"/>
          <w:b/>
          <w:sz w:val="22"/>
        </w:rPr>
        <w:t>AMDOCS API Reverse Engineering and Support</w:t>
      </w:r>
      <w:r>
        <w:rPr>
          <w:rFonts w:ascii="Arial" w:hAnsi="Arial"/>
          <w:sz w:val="22"/>
        </w:rPr>
        <w:br/>
        <w:t>Reverse-engineered undocumented AMDOCS PRM APIs, documented integration behavior, and built support utilities for billing, settlement, customer-management, and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C, C++, Oracle, SQL, AMDOCS, API Discovery, Documentation</w:t>
      </w:r>
    </w:p>
    <w:p>
      <w:r>
        <w:rPr>
          <w:rFonts w:ascii="Arial" w:hAnsi="Arial"/>
          <w:b/>
          <w:sz w:val="22"/>
        </w:rPr>
        <w:t>Application Performance Monitoring and Support</w:t>
      </w:r>
      <w:r>
        <w:rPr>
          <w:rFonts w:ascii="Arial" w:hAnsi="Arial"/>
          <w:sz w:val="22"/>
        </w:rPr>
        <w:br/>
        <w:t>Supported application performance monitoring, troubleshooting, dashboarding, and production-readiness analysis across CA APM, Dynatrace, AppDynamics, and JMX-monitored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AppDynamics, JMX, Performance Testing,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