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/ APM Platform Engineer | Telemetry, Performance, Python &amp;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APM, telemetry, and performance engineering professional with 20+ years of enterprise experience across Dynatrace AppMon/Synthetics, CA APM/Introscope, AppDynamics, BMC TrueSight/TSCO, telemetry analysis, dashboards, alerting, production troubleshooting, Python scripting, SQL, cloud data workflows, and system reliability. Strong background supporting large-scale monitoring environments, transforming infrastructure and application telemetry into actionable reliability insights, defining monitoring standards, troubleshooting production issues, and documenting support/runbook practices. Best aligned to observability platform roles requiring telemetry pipelines, metrics/logs/traces concepts, APM platforms, dashboarding, alerting, performance engineering, Python automation, cloud exposure, and production reliability; Prometheus, Grafana, OpenTelemetry, Kubernetes, GPU-cluster observability, and IaC/deployment automation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observability, capacity, and production reliability workflows across BMC TrueSight/TSCO, CA Wily/APM, AppDynamics, Oracle, AWS-backed reporting layers, and large-scale infrastructure telemetry feeds.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workflows that processed telemetry from 6,000+ infrastructure endpoints into validated dashboards, reports, forecasting datasets, and operational insights.</w:t>
      </w:r>
    </w:p>
    <w:p>
      <w:pPr>
        <w:pStyle w:val="ListBullet"/>
      </w:pPr>
      <w:r>
        <w:rPr>
          <w:rFonts w:ascii="Arial" w:hAnsi="Arial"/>
          <w:sz w:val="22"/>
        </w:rPr>
        <w:t>Analyzed metrics, utilization trends, latency symptoms, missing feeds, abnormal deltas, and reporting discrepancies to help teams identify reliability risk and capacity bottlenecks.</w:t>
      </w:r>
    </w:p>
    <w:p>
      <w:pPr>
        <w:pStyle w:val="ListBullet"/>
      </w:pPr>
      <w:r>
        <w:rPr>
          <w:rFonts w:ascii="Arial" w:hAnsi="Arial"/>
          <w:sz w:val="22"/>
        </w:rPr>
        <w:t>Developed validation checks for telemetry freshness, row counts, missing data, unmatched records, abnormal metric movement, and output consistency to improve trust in monitoring and reporting data.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metric behavior, Python processing, SQL transformations,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dashboard notes, validation checkpoints, support procedures, and troubleshooting documentation to improve repeatable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explain telemetry findings, coordinate fixes, and improve production reliability.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Python, SQL, and monitoring data to support cloud-oriented observability and reporting patterns.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user-facing reliability and performance.</w:t>
      </w:r>
    </w:p>
    <w:p>
      <w:pPr>
        <w:pStyle w:val="ListBullet"/>
      </w:pPr>
      <w:r>
        <w:rPr>
          <w:rFonts w:ascii="Arial" w:hAnsi="Arial"/>
          <w:sz w:val="22"/>
        </w:rPr>
        <w:t>Correlated real-user monitoring, synthetic transaction data, and load-test behavior to identify bottlenecks, user-impacting symptoms, and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signals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for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using CA APM telemetry, transaction visibility, dashboards, alerts, J2EE/WebLogic monitoring, and performance-analysis patterns.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observability processes.</w:t>
      </w:r>
    </w:p>
    <w:p>
      <w:pPr>
        <w:pStyle w:val="ListBullet"/>
      </w:pPr>
      <w:r>
        <w:rPr>
          <w:rFonts w:ascii="Arial" w:hAnsi="Arial"/>
          <w:sz w:val="22"/>
        </w:rPr>
        <w:t>Delivered onboarding support, training material, technical documentation, and knowledge sharing to improve adoption of monitoring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telemetry findings,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troubleshooting, issue escalation, release support, and QA-cycle coordination for telecom billing and customer-management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Production Telemetry Quality and RCA Workflow</w:t>
      </w:r>
      <w:r>
        <w:rPr>
          <w:rFonts w:ascii="Arial" w:hAnsi="Arial"/>
          <w:sz w:val="22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BMC TrueSight, AppDynamics, RCA, Runbooks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FastAPI service layers, Docker-first smoke tests, Pydantic contracts, deterministic endpoints, and testable service behavior.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