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Software Engineer | Observability &amp;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engineer with 20+ years building and operating high-scale software systems with deep focus on observability, reliability, and performance. Hands-on experience creating telemetry pipelines, APM instrumentation, monitoring strategy, and operational tooling used by engineering teams. Strong foundation in distributed systems troubleshooting, cloud operations, and engineering craftsmanship.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telemetry and observability data pipelines for 6,000+ endpoints, enabling engineers to detect issues early and reduce operational risk.</w:t>
      </w:r>
    </w:p>
    <w:p>
      <w:pPr>
        <w:pStyle w:val="ListBullet"/>
      </w:pPr>
      <w:r>
        <w:rPr>
          <w:rFonts w:ascii="Arial" w:hAnsi="Arial"/>
          <w:sz w:val="22"/>
        </w:rPr>
        <w:t>Designed runtime reporting and alert-focused workflows that improved reliability planning and cloud triage across enterprise services.</w:t>
      </w:r>
    </w:p>
    <w:p>
      <w:pPr>
        <w:pStyle w:val="ListBullet"/>
      </w:pPr>
      <w:r>
        <w:rPr>
          <w:rFonts w:ascii="Arial" w:hAnsi="Arial"/>
          <w:sz w:val="22"/>
        </w:rPr>
        <w:t>Partnered with engineering teams to define measurable service behaviors and improve incident response through data-driven insights.</w:t>
      </w:r>
    </w:p>
    <w:p>
      <w:pPr>
        <w:pStyle w:val="ListBullet"/>
      </w:pPr>
      <w:r>
        <w:rPr>
          <w:rFonts w:ascii="Arial" w:hAnsi="Arial"/>
          <w:sz w:val="22"/>
        </w:rPr>
        <w:t>Developed Python-based automation and analytics tooling to support uptime, forecasting, and platform optimization initiatives.</w:t>
      </w:r>
    </w:p>
    <w:p>
      <w:r>
        <w:rPr>
          <w:rFonts w:ascii="Arial" w:hAnsi="Arial"/>
          <w:b/>
          <w:sz w:val="22"/>
        </w:rPr>
        <w:t>Performance Engineer (Dynatrace)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customer-facing applications and critical backend services.</w:t>
      </w:r>
    </w:p>
    <w:p>
      <w:pPr>
        <w:pStyle w:val="ListBullet"/>
      </w:pPr>
      <w:r>
        <w:rPr>
          <w:rFonts w:ascii="Arial" w:hAnsi="Arial"/>
          <w:sz w:val="22"/>
        </w:rPr>
        <w:t>Implemented dashboarding and end-to-end visibility patterns that improved troubleshooting speed and reliability outcomes.</w:t>
      </w:r>
    </w:p>
    <w:p>
      <w:pPr>
        <w:pStyle w:val="ListBullet"/>
      </w:pPr>
      <w:r>
        <w:rPr>
          <w:rFonts w:ascii="Arial" w:hAnsi="Arial"/>
          <w:sz w:val="22"/>
        </w:rPr>
        <w:t>Supported cloud migration and observability modernization efforts across AWS-hosted workloads.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APM implementations and upgrades across complex environments with thousands of instrumented agents.</w:t>
      </w:r>
    </w:p>
    <w:p>
      <w:pPr>
        <w:pStyle w:val="ListBullet"/>
      </w:pPr>
      <w:r>
        <w:rPr>
          <w:rFonts w:ascii="Arial" w:hAnsi="Arial"/>
          <w:sz w:val="22"/>
        </w:rPr>
        <w:t>Created management modules, alerts, dashboards, and extraction tooling to improve system measurability and operational confidence.</w:t>
      </w:r>
    </w:p>
    <w:p>
      <w:pPr>
        <w:pStyle w:val="ListBullet"/>
      </w:pPr>
      <w:r>
        <w:rPr>
          <w:rFonts w:ascii="Arial" w:hAnsi="Arial"/>
          <w:sz w:val="22"/>
        </w:rPr>
        <w:t>Worked directly with engineering teams on performance diagnostics, root-cause analysis, and reliability improvements.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JVM, memory, thread, and database behavior under load to identify bottlenecks and increase service stability.</w:t>
      </w:r>
    </w:p>
    <w:p>
      <w:pPr>
        <w:pStyle w:val="ListBullet"/>
      </w:pPr>
      <w:r>
        <w:rPr>
          <w:rFonts w:ascii="Arial" w:hAnsi="Arial"/>
          <w:sz w:val="22"/>
        </w:rPr>
        <w:t>Built repeatable performance analysis workflows and delivered actionable tuning recommendations to engineering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Contributed to high-throughput platform modernization and migration initiatives with strong emphasis on performance and resilience.</w:t>
      </w:r>
    </w:p>
    <w:p>
      <w:pPr>
        <w:pStyle w:val="ListBullet"/>
      </w:pPr>
      <w:r>
        <w:rPr>
          <w:rFonts w:ascii="Arial" w:hAnsi="Arial"/>
          <w:sz w:val="22"/>
        </w:rPr>
        <w:t>Built validation/testing workflows supporting stable operations in distributed production environments.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Observability and Reliability Engineering, APM (Dynatrace, CA APM, AppDynamics), Monitoring, Logging, Alerting, Dashboarding, Distributed Systems Troubleshooting, Python, Java, C++, SQL / Oracle, Linux / Unix, AWS, Cloud Triage and Incident Diagnostics, Performance Engineering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Telemetry Reliability Platform</w:t>
      </w:r>
      <w:r>
        <w:rPr>
          <w:rFonts w:ascii="Arial" w:hAnsi="Arial"/>
          <w:sz w:val="22"/>
        </w:rPr>
        <w:br/>
        <w:t>Built telemetry ingestion and analysis workflows used for proactive reliability planning and faster incident triage.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APM, Monitoring</w:t>
      </w:r>
    </w:p>
    <w:p>
      <w:r>
        <w:rPr>
          <w:rFonts w:ascii="Arial" w:hAnsi="Arial"/>
          <w:b/>
          <w:sz w:val="22"/>
        </w:rPr>
        <w:t>Dynatrace Monitoring Modernization</w:t>
      </w:r>
      <w:r>
        <w:rPr>
          <w:rFonts w:ascii="Arial" w:hAnsi="Arial"/>
          <w:sz w:val="22"/>
        </w:rPr>
        <w:br/>
        <w:t>Expanded end-to-end observability and synthetic monitoring coverage for customer-facing systems and cloud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AWS, Performance Engineering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