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(Dallas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Team,</w:t>
      </w:r>
    </w:p>
    <w:p>
      <w:r>
        <w:rPr>
          <w:rFonts w:ascii="Arial" w:hAnsi="Arial"/>
          <w:sz w:val="22"/>
        </w:rPr>
        <w:t>I am excited to apply for the Senior Data Engineer role at Inspiren. The role aligns strongly with my background designing and operating large-scale ETL/data pipelines, optimizing cloud-based data workflows, and partnering cross-functionally to deliver reliable data products.</w:t>
      </w:r>
    </w:p>
    <w:p>
      <w:r>
        <w:rPr>
          <w:rFonts w:ascii="Arial" w:hAnsi="Arial"/>
          <w:sz w:val="22"/>
        </w:rPr>
        <w:t>In my recent role at CITI, I built and maintained Python/SQL-based ETL pipelines across 6,000+ telemetry endpoints, developed optimized data models, and implemented data quality and validation workflows for downstream analytics and reporting. I worked closely with engineering and business stakeholders to translate real-world requirements into scalable, production-ready data solutions.</w:t>
      </w:r>
    </w:p>
    <w:p>
      <w:r>
        <w:rPr>
          <w:rFonts w:ascii="Arial" w:hAnsi="Arial"/>
          <w:sz w:val="22"/>
        </w:rPr>
        <w:t>I also bring deep experience in performance-focused architecture, migration, and operational optimization from earlier enterprise roles. My approach combines hands-on engineering execution with pragmatic collaboration and continuous improvement. I actively use AI-assisted coding workflows (including Claude Code and Cursor) to automate repetitive tasks and accelerate delivery quality.</w:t>
      </w:r>
    </w:p>
    <w:p>
      <w:r>
        <w:rPr>
          <w:rFonts w:ascii="Arial" w:hAnsi="Arial"/>
          <w:sz w:val="22"/>
        </w:rPr>
        <w:t>Inspiren's mission at the intersection of compassionate care and technology is compelling, and I would value the opportunity to contribute to data systems that improve both operational and clinical outcomes at scale.</w:t>
      </w:r>
    </w:p>
    <w:p>
      <w:r>
        <w:rPr>
          <w:rFonts w:ascii="Arial" w:hAnsi="Arial"/>
          <w:sz w:val="22"/>
        </w:rPr>
        <w:t>I am a dual U.S. and Canadian citizen and fully authorized to work in both countries without sponsorship. I would welcome the opportunity to contribute to Inspiren's data platform and product roadmap.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