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ETL, Cloud Data Platforms, AI-Driven Automation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engineering experience, including large-scale ETL pipeline design, data modeling, and cloud-focused platform optimization. Strong hands-on background in Python, SQL, AWS, and analytics-oriented data architecture, with proven delivery in fast-moving environments. Active user of AI-assisted engineering workflows (including Claude Code/Cursor) to automate implementation and accelerate delivery quality.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ETL/ELT pipelines (Python, Pandas, SQL) ingesting telemetry from 6,000+ endpoints for enterprise analytics and operational reporting.</w:t>
      </w:r>
    </w:p>
    <w:p>
      <w:pPr>
        <w:pStyle w:val="ListBullet"/>
      </w:pPr>
      <w:r>
        <w:rPr>
          <w:rFonts w:ascii="Arial" w:hAnsi="Arial"/>
          <w:sz w:val="22"/>
        </w:rPr>
        <w:t>Designed and optimized data models and storage patterns for high-volume historical analysis, performance forecasting, and decision support.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cleansing, and validation workflows to improve reliability of downstream datasets and reporting.</w:t>
      </w:r>
    </w:p>
    <w:p>
      <w:pPr>
        <w:pStyle w:val="ListBullet"/>
      </w:pPr>
      <w:r>
        <w:rPr>
          <w:rFonts w:ascii="Arial" w:hAnsi="Arial"/>
          <w:sz w:val="22"/>
        </w:rPr>
        <w:t>Partnered across engineering and analytics stakeholders to deliver scalable data solutions aligned to business and platform priorities.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cloud-oriented modernization and monitoring improvements for customer-facing platforms.</w:t>
      </w:r>
    </w:p>
    <w:p>
      <w:pPr>
        <w:pStyle w:val="ListBullet"/>
      </w:pPr>
      <w:r>
        <w:rPr>
          <w:rFonts w:ascii="Arial" w:hAnsi="Arial"/>
          <w:sz w:val="22"/>
        </w:rPr>
        <w:t>Used telemetry analysis to identify bottlenecks and guide data-informed optimization decisions.</w:t>
      </w:r>
    </w:p>
    <w:p>
      <w:r>
        <w:rPr>
          <w:rFonts w:ascii="Arial" w:hAnsi="Arial"/>
          <w:b/>
          <w:sz w:val="22"/>
        </w:rPr>
        <w:t>Senior Consultant (APM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extraction and reporting workflows that improved operational visibility and actionable system metrics.</w:t>
      </w:r>
    </w:p>
    <w:p>
      <w:pPr>
        <w:pStyle w:val="ListBullet"/>
      </w:pPr>
      <w:r>
        <w:rPr>
          <w:rFonts w:ascii="Arial" w:hAnsi="Arial"/>
          <w:sz w:val="22"/>
        </w:rPr>
        <w:t>Worked with large technical organizations to improve monitoring, diagnostics, and engineering process maturity.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large-scale data migration initiatives from 200+ MySQL nodes to Oracle RAC with focus on integrity, performance, and reliability.</w:t>
      </w:r>
    </w:p>
    <w:p>
      <w:pPr>
        <w:pStyle w:val="ListBullet"/>
      </w:pPr>
      <w:r>
        <w:rPr>
          <w:rFonts w:ascii="Arial" w:hAnsi="Arial"/>
          <w:sz w:val="22"/>
        </w:rPr>
        <w:t>Built validation/testing workflows supporting stable rollout in high-throughput production systems.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Performed data-driven performance diagnostics and delivered structured recommendations to improve service quality and stability.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SQL, ETL/ELT Pipelines, Data Modeling and Architecture, AWS (Glue, Athena, S3), Databricks (working knowledge), Cloud Data Platform Design, Data Quality and Validation, Pipeline Performance Optimization, AI-Assisted Engineering (Claude Code, Cursor), Cross-functional Collaboration, Production Troubleshooting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Telemetry ETL Platform</w:t>
      </w:r>
      <w:r>
        <w:rPr>
          <w:rFonts w:ascii="Arial" w:hAnsi="Arial"/>
          <w:sz w:val="22"/>
        </w:rPr>
        <w:br/>
        <w:t>Built scalable ETL workflows and analytics-ready datasets to support operational decision making and long-horizon forecasting.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ETL, AWS</w:t>
      </w:r>
    </w:p>
    <w:p>
      <w:r>
        <w:rPr>
          <w:rFonts w:ascii="Arial" w:hAnsi="Arial"/>
          <w:b/>
          <w:sz w:val="22"/>
        </w:rPr>
        <w:t>AI-Powered Engineering Workflow Automation</w:t>
      </w:r>
      <w:r>
        <w:rPr>
          <w:rFonts w:ascii="Arial" w:hAnsi="Arial"/>
          <w:sz w:val="22"/>
        </w:rPr>
        <w:br/>
        <w:t>Applied AI coding tools to automate repetitive engineering tasks and accelerate delivery of data and software artifacts.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Claude Code, Cursor, Python,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