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Dynatrace Observability Lead | APM, Dashboards &amp; Operational Readiness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Dynatrace and APM observability lead with enterprise experience supporting monitoring platforms, telemetry pipelines, dashboards, alert thresholds, and operational reporting across financial-services and compliance-heavy environments. Hands-on background with Dynatrace AppMon/Synthetics, CA APM, BMC TrueSight, AppDynamics, EUM/RUM, transaction tracing, and Python/shell automation. Experienced coordinating monitoring upgrades, standardizing dashboards and alerts, and enabling application and infrastructure teams through documentation, training, and cross-team collaboration.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Observability &amp; Capacity Engineering Lead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observability and capacity monitoring across 6,000+ endpoints using BMC TrueSight/TSCO telemetry, reporting workflows, and operational dashboards.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TrueSight, CA Wily, and AppDynamics into unified reporting layers that improved operational visibility and stakeholder decision-making.</w:t>
      </w:r>
    </w:p>
    <w:p>
      <w:pPr>
        <w:pStyle w:val="ListBullet"/>
      </w:pPr>
      <w:r>
        <w:rPr>
          <w:rFonts w:ascii="Arial" w:hAnsi="Arial"/>
          <w:sz w:val="22"/>
        </w:rPr>
        <w:t>Built Python/Pandas telemetry pipelines to automate ingestion, transformation, and reporting of performance data, reducing manual operational effort.</w:t>
      </w:r>
    </w:p>
    <w:p>
      <w:pPr>
        <w:pStyle w:val="ListBullet"/>
      </w:pPr>
      <w:r>
        <w:rPr>
          <w:rFonts w:ascii="Arial" w:hAnsi="Arial"/>
          <w:sz w:val="22"/>
        </w:rPr>
        <w:t>Developed dashboards, capacity reports, and baseline trend analysis used by infrastructure, operations, and leadership teams to monitor reliability and plan remediation.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and operations teams to support monitoring adoption, reporting consistency, and operational readiness in a regulated financial-services environment.</w:t>
      </w:r>
    </w:p>
    <w:p>
      <w:r>
        <w:rPr>
          <w:rFonts w:ascii="Arial" w:hAnsi="Arial"/>
          <w:b/>
          <w:sz w:val="22"/>
        </w:rPr>
        <w:t>Performance Engineer / Dynatrace Monitoring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other critical production systems.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(EUM) and transaction tracing across web and mobile platforms to improve application visibility and issue diagnosis.</w:t>
      </w:r>
    </w:p>
    <w:p>
      <w:pPr>
        <w:pStyle w:val="ListBullet"/>
      </w:pPr>
      <w:r>
        <w:rPr>
          <w:rFonts w:ascii="Arial" w:hAnsi="Arial"/>
          <w:sz w:val="22"/>
        </w:rPr>
        <w:t>Led Dynatrace 6.5 to 7.0 upgrade with TLS 1.2 enforcement and zero production monitoring regression.</w:t>
      </w:r>
    </w:p>
    <w:p>
      <w:pPr>
        <w:pStyle w:val="ListBullet"/>
      </w:pPr>
      <w:r>
        <w:rPr>
          <w:rFonts w:ascii="Arial" w:hAnsi="Arial"/>
          <w:sz w:val="22"/>
        </w:rPr>
        <w:t>Analyzed Gomez Synthetic Monitoring and real-user performance metrics through the FAST project, delivering optimization recommendations adopted by engineering teams.</w:t>
      </w:r>
    </w:p>
    <w:p>
      <w:r>
        <w:rPr>
          <w:rFonts w:ascii="Arial" w:hAnsi="Arial"/>
          <w:b/>
          <w:sz w:val="22"/>
        </w:rPr>
        <w:t>CA APM SME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CA APM environments with 50+ Enterprise Managers and 4,000–6,000 instrumented agents across distributed systems.</w:t>
      </w:r>
    </w:p>
    <w:p>
      <w:pPr>
        <w:pStyle w:val="ListBullet"/>
      </w:pPr>
      <w:r>
        <w:rPr>
          <w:rFonts w:ascii="Arial" w:hAnsi="Arial"/>
          <w:sz w:val="22"/>
        </w:rPr>
        <w:t>Led major CA APM upgrade initiatives from 9.1 to 10.1 with zero unplanned downtime while coordinating across cross-functional IT teams.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that became monitoring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automation scripts for recurring telemetry extraction, reporting, and operational documentation.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Led telemetry analysis using Dynatrace and Gomez Synthetic Monitoring to identify performance optimization opportunities for critical production systems and improve operational visibility for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Telemetry Analysis, Performance Optimization</w:t>
      </w:r>
    </w:p>
    <w:p>
      <w:r>
        <w:rPr>
          <w:rFonts w:ascii="Arial" w:hAnsi="Arial"/>
          <w:b/>
          <w:sz w:val="22"/>
        </w:rPr>
        <w:t>HorizonScale — Capacity &amp; Telemetry Analytics Platform</w:t>
      </w:r>
      <w:r>
        <w:rPr>
          <w:rFonts w:ascii="Arial" w:hAnsi="Arial"/>
          <w:sz w:val="22"/>
        </w:rPr>
        <w:br/>
        <w:t>Developed telemetry analytics workflows and dashboards supporting capacity forecasting, operational reporting, and infrastructure visibility across large-scale enterprise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Streamlit, Prophet, scikit-learn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