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AWS Lakehouse Migration Data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AWS Data Engineer with deep experience building Python, SQL, and PySpark data pipelines for large-scale enterprise platforms. Strong background migrating legacy/on-prem workloads into AWS-based data environments using S3, Glue, Athena, Redshift, Spark, Hadoop/Hive, Parquet, and data validation practices. Experienced translating business and operational requirements into analytics-ready datasets while supporting stakeholder handoff, reporting accuracy, and pipeline reliability.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Data Engineer / AWS Migration Platform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hybrid AWS/Oracle data platform using S3 landing zones, AWS Glue ETL, Athena access patterns, and Redshift-backed workloads to support large-scale telemetry and forecasting datasets.</w:t>
      </w:r>
    </w:p>
    <w:p>
      <w:pPr>
        <w:pStyle w:val="ListBullet"/>
      </w:pPr>
      <w:r>
        <w:rPr>
          <w:rFonts w:ascii="Arial" w:hAnsi="Arial"/>
          <w:sz w:val="22"/>
        </w:rPr>
        <w:t>Developed Python/Pandas ETL pipelines ingesting telemetry from 6,000+ endpoints, replacing legacy manual processing with repeatable data workflows for reporting and analytics.</w:t>
      </w:r>
    </w:p>
    <w:p>
      <w:pPr>
        <w:pStyle w:val="ListBullet"/>
      </w:pPr>
      <w:r>
        <w:rPr>
          <w:rFonts w:ascii="Arial" w:hAnsi="Arial"/>
          <w:sz w:val="22"/>
        </w:rPr>
        <w:t>Migrated heavy forecasting and analytics workloads from on-prem Oracle systems into AWS-based processing environments, improving scalability for parallel data processing.</w:t>
      </w:r>
    </w:p>
    <w:p>
      <w:pPr>
        <w:pStyle w:val="ListBullet"/>
      </w:pPr>
      <w:r>
        <w:rPr>
          <w:rFonts w:ascii="Arial" w:hAnsi="Arial"/>
          <w:sz w:val="22"/>
        </w:rPr>
        <w:t>Built PySpark and Spark-oriented processing patterns for large structured telemetry datasets, supporting transformation, reporting, and downstream analytics needs.</w:t>
      </w:r>
    </w:p>
    <w:p>
      <w:pPr>
        <w:pStyle w:val="ListBullet"/>
      </w:pPr>
      <w:r>
        <w:rPr>
          <w:rFonts w:ascii="Arial" w:hAnsi="Arial"/>
          <w:sz w:val="22"/>
        </w:rPr>
        <w:t>Worked with Parquet-based data structures and optimized storage/reporting patterns to improve query performance and reduce small-file processing issues.</w:t>
      </w:r>
    </w:p>
    <w:p>
      <w:pPr>
        <w:pStyle w:val="ListBullet"/>
      </w:pPr>
      <w:r>
        <w:rPr>
          <w:rFonts w:ascii="Arial" w:hAnsi="Arial"/>
          <w:sz w:val="22"/>
        </w:rPr>
        <w:t>Applied data quality, validation, and reconciliation checks to maintain reporting consistency and confidence across production-facing data flows.</w:t>
      </w:r>
    </w:p>
    <w:p>
      <w:r>
        <w:rPr>
          <w:rFonts w:ascii="Arial" w:hAnsi="Arial"/>
          <w:b/>
          <w:sz w:val="22"/>
        </w:rPr>
        <w:t>Performance Engineer / Cloud Migration Support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Participated in AWS cloud migration planning by assessing monitoring, data collection, and operational readiness needs for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Mined real-user performance metrics from Gomez Synthetic Monitoring to identify optimization opportunities and support engineering decision-making.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other critical systems, supporting reliable operational visibility during platform changes.</w:t>
      </w:r>
    </w:p>
    <w:p>
      <w:r>
        <w:rPr>
          <w:rFonts w:ascii="Arial" w:hAnsi="Arial"/>
          <w:b/>
          <w:sz w:val="22"/>
        </w:rPr>
        <w:t>Senior Consultant / Enterprise Monitoring Data Engineer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Perl/Ksh automation scripts for recurring performance data extraction and operational reporting across enterprise monitoring environments.</w:t>
      </w:r>
    </w:p>
    <w:p>
      <w:pPr>
        <w:pStyle w:val="ListBullet"/>
      </w:pPr>
      <w:r>
        <w:rPr>
          <w:rFonts w:ascii="Arial" w:hAnsi="Arial"/>
          <w:sz w:val="22"/>
        </w:rPr>
        <w:t>Managed CA APM environments supporting 4,000–6,000 instrumented agents, producing standardized telemetry and reporting views for application and infrastructure teams.</w:t>
      </w:r>
    </w:p>
    <w:p>
      <w:pPr>
        <w:pStyle w:val="ListBullet"/>
      </w:pPr>
      <w:r>
        <w:rPr>
          <w:rFonts w:ascii="Arial" w:hAnsi="Arial"/>
          <w:sz w:val="22"/>
        </w:rPr>
        <w:t>Collaborated with J2EE/WebLogic teams to analyze bottlenecks identified through telemetry and support reliable production operations.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Java, Perl, Ksh / Korn Shell Scripting</w:t>
      </w:r>
    </w:p>
    <w:p>
      <w:r>
        <w:rPr>
          <w:rFonts w:ascii="Arial" w:hAnsi="Arial"/>
          <w:b/>
          <w:sz w:val="22"/>
        </w:rPr>
        <w:t xml:space="preserve">Tools &amp; Infra: </w:t>
      </w:r>
      <w:r>
        <w:rPr>
          <w:rFonts w:ascii="Arial" w:hAnsi="Arial"/>
          <w:sz w:val="22"/>
        </w:rPr>
        <w:t>Airflow, Docker, Git, Linux/Unix, Streamlit, BMC TrueSight, AppDynamics, CA APM, Dynatrace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Built AWS-based lakehouse patterns using S3, Glue, Athena, PySpark, Parquet, and Snappy for scalable ETL processing and analytics-ready datasets.</w:t>
        <w:br/>
        <w:t>Focused on optimized storage layouts, small-file reduction, and reliable access patterns for enterprise-scale reporting workloads.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PySpark, Parquet, Snappy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Developed Python and PySpark data pipelines that transformed large-scale telemetry data into forecasting-ready datasets and dashboards, reducing forecasting cycles by 90% and supporting capacity planning decisions.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