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Principal AI / Machine Learning Data Engineer role with UnitedHealth Group and Optum. My background combines enterprise data engineering, AI-enabled workflows, large-scale telemetry platforms, and regulated-environment delivery, which maps closely to your need for scalable data platforms that support analytics, machine learning, and AI use cases.</w:t>
      </w:r>
    </w:p>
    <w:p>
      <w:r>
        <w:rPr>
          <w:rFonts w:ascii="Arial" w:hAnsi="Arial"/>
          <w:sz w:val="22"/>
        </w:rPr>
        <w:t>At Citi, I built production Python and data engineering pipelines ingesting telemetry from 6,000+ endpoints, replacing manual processes with repeatable ETL workflows for capacity analytics, forecasting, and executive reporting. I designed AWS and database-backed data platforms using S3, Glue, Redshift, Oracle, Python, SQL, PySpark patterns, and validation practices to support performance, scalability, and operational reliability.</w:t>
      </w:r>
    </w:p>
    <w:p>
      <w:r>
        <w:rPr>
          <w:rFonts w:ascii="Arial" w:hAnsi="Arial"/>
          <w:sz w:val="22"/>
        </w:rPr>
        <w:t>The role's focus on AI, observability, governance, and data quality is a strong fit for my recent work. I developed ML forecasting models with Prophet and scikit-learn, built GenAI Text-to-SQL and RAG-style workflows, and created an AI-powered job search pipeline that uses FAISS vector embeddings, LLM scoring, structured generation, quality gates, and tracking. I also bring deep observability experience across BMC TrueSight, CA APM, Dynatrace, and AppDynamics, which helps me think naturally about profiling, alerting, SLAs, lineage, and operational readiness.</w:t>
      </w:r>
    </w:p>
    <w:p>
      <w:r>
        <w:rPr>
          <w:rFonts w:ascii="Arial" w:hAnsi="Arial"/>
          <w:sz w:val="22"/>
        </w:rPr>
        <w:t>I have spent much of my career translating ambiguous business and technical needs into practical roadmaps, reusable automation, and reliable platforms. I would bring UnitedHealth Group a senior engineering mindset grounded in regulated data handling, cloud data platforms, secure access patterns, mentoring, and careful delivery under time-sensitive conditions.</w:t>
      </w:r>
    </w:p>
    <w:p>
      <w:r>
        <w:rPr>
          <w:rFonts w:ascii="Arial" w:hAnsi="Arial"/>
          <w:sz w:val="22"/>
        </w:rPr>
        <w:t>I would welcome the opportunity to help Optum build trusted AI-ready data platforms that improve insight, automation, and decision-making across the enterprise.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