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Principal AI / Machine Learning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practitioner with 20+ years of enterprise IT experience building production data pipelines, telemetry platforms, and cloud data systems in regulated environments. Strong hands-on background in Python, SQL, PySpark, AWS Glue, S3, Athena, Redshift, Airflow, Docker, CI/CD, data quality, observability, and governance. Built AI-enabled data workflows including GenAI Text-to-SQL, RAG-style job matching, semantic duplicate detection, and ML forecasting pipelines using Prophet and scikit-learn. Trusted to translate ambiguous business and security needs into scalable technical roadmaps, reusable frameworks, and executive-ready analytics.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production Python/Pandas ETL pipelines ingesting P95 telemetry from 6,000+ endpoints, replacing legacy manual processes with automated, repeatable data workflows for capacity analytics and risk forecasting.</w:t>
      </w:r>
    </w:p>
    <w:p>
      <w:pPr>
        <w:pStyle w:val="ListBullet"/>
      </w:pPr>
      <w:r>
        <w:rPr>
          <w:rFonts w:ascii="Arial" w:hAnsi="Arial"/>
          <w:sz w:val="22"/>
        </w:rPr>
        <w:t>Built hybrid AWS and Oracle data platform using S3 landing zones, AWS Glue ETL, Redshift, and Oracle schemas to support large-scale telemetry processing, historical retention,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predicting capacity bottlenecks 6 months ahead with 90%+ accuracy, improving provisioning lead time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from on-prem Oracle to Redshift and cloud-scale processing patterns, enabling parallel execution and better performance for large telemetry datasets.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TrueSight, CA Wily, and AppDynamics into unified reporting pipelines with validation, reconciliation, dashboards, and alert-oriented operational visibility.</w:t>
      </w:r>
    </w:p>
    <w:p>
      <w:pPr>
        <w:pStyle w:val="ListBullet"/>
      </w:pPr>
      <w:r>
        <w:rPr>
          <w:rFonts w:ascii="Arial" w:hAnsi="Arial"/>
          <w:sz w:val="22"/>
        </w:rPr>
        <w:t>Applied governance, access control, and sensitive-data handling practices in a regulated banking environment, supporting auditability, compliance expectations, and confidentiality of operational data.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improving visibility into user experience, transaction paths, and service reliability.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from Gomez and Dynatrace data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regression in production monitoring coverage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Dynatrace, enabling load-test telemetry correlation across application, infrastructure, and user-experience signals.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environment, managing 50+ Enterprise Managers and 4,000 to 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became monitoring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Ksh data-extraction scripts for automated performance reporting, replacing manual weekly exports and improving operational consistency.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unplanned downtime while coordinating engineering, operations, and customer stakeholders.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supporting transaction volume described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frameworks to verify migration correctness across millions of transaction records and phased cutover activity.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mutexes, semaphores, socket programming, and Marconi APIs for telecom billing workloads.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processes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Reverse-engineered undocumented AMDOCS APIs and built integration documentation to support interface delivery across billing, settlement, and reporting workflows.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C++, Perl, Ksh / Korn Shell Scripting, PL/SQL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and sentence-transformers.</w:t>
        <w:br/>
        <w:t>The system performs semantic duplicate detection, job scoring, resume and cover letter tailoring, quality gates, and application tracking with RAG-style retrieval and structured generation.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Grok / xAI API, Claude Code, FAISS, Sentence Transformers, RAG, Agentic AI Workflows</w:t>
      </w:r>
    </w:p>
    <w:p>
      <w:r>
        <w:rPr>
          <w:rFonts w:ascii="Arial" w:hAnsi="Arial"/>
          <w:b/>
          <w:sz w:val="22"/>
        </w:rPr>
        <w:t>HorizonScale AI Capacity Forecasting Engine</w:t>
      </w:r>
      <w:r>
        <w:rPr>
          <w:rFonts w:ascii="Arial" w:hAnsi="Arial"/>
          <w:sz w:val="22"/>
        </w:rPr>
        <w:br/>
        <w:t>Replaced manual forecasting cycles with an AI-driven capacity forecasting engine using Python, PySpark, Prophet, scikit-learn, and Streamlit.</w:t>
        <w:br/>
        <w:t>Produced capacity bottleneck predictions 6 months ahead and delivered executive-ready utilization insights from banking-scale telemetry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AWS Glue, Athena, Redshift, and Bedrock.</w:t>
        <w:br/>
        <w:t>Built GenAI Text-to-SQL capabilities with Claude 3 Sonnet and optimized lakehouse storage patterns using Parquet and Snappy compression.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Bedrock,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