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AWS Data Engineer | Data Platform &amp; Pipeline Specialist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and strong AWS, Python, SQL, ETL/ELT, PySpark, and data platform background. Built and optimized large-scale telemetry and capacity data pipelines across regulated enterprise environments, including AWS S3, Glue, Redshift, Oracle, PySpark, Parquet, and reporting layers. Experienced in data cleansing, standardization, forecasting-ready datasets, pipeline validation, performance optimization, and stakeholder-facing analytics delivery. Currently strengthening Databricks, Delta Lake, Terraform, Kafka/MSK, and lakehouse skills to align legacy and cloud data engineering experience with modern AWS data platforms.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processes with repeatable ingestion, cleansing, transformation, and reporting workflows.</w:t>
      </w:r>
    </w:p>
    <w:p>
      <w:pPr>
        <w:pStyle w:val="ListBullet"/>
      </w:pPr>
      <w:r>
        <w:rPr>
          <w:rFonts w:ascii="Arial" w:hAnsi="Arial"/>
          <w:sz w:val="22"/>
        </w:rPr>
        <w:t>Built hybrid AWS/Oracle data platform patterns using S3 landing zones for raw telemetry, AWS Glue for ETL processing, and Amazon Redshift for scalable forecasting and analytics workloads.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and historical retention structures to support seasonal analysis, executive reporting, data quality checks, and capacity forecasting use cases.</w:t>
      </w:r>
    </w:p>
    <w:p>
      <w:pPr>
        <w:pStyle w:val="ListBullet"/>
      </w:pPr>
      <w:r>
        <w:rPr>
          <w:rFonts w:ascii="Arial" w:hAnsi="Arial"/>
          <w:sz w:val="22"/>
        </w:rPr>
        <w:t>Developed ML-ready datasets and forecasting pipelines using Python, PySpark, Prophet, and scikit-learn to predict capacity bottlenecks 6 months ahead with 90%+ accuracy.</w:t>
      </w:r>
    </w:p>
    <w:p>
      <w:pPr>
        <w:pStyle w:val="ListBullet"/>
      </w:pPr>
      <w:r>
        <w:rPr>
          <w:rFonts w:ascii="Arial" w:hAnsi="Arial"/>
          <w:sz w:val="22"/>
        </w:rPr>
        <w:t>Integrated disparate operational and monitoring data sources including BMC TrueSight, CA Wily, AppDynamics, and infrastructure feeds into unified reporting and analytics datasets.</w:t>
      </w:r>
    </w:p>
    <w:p>
      <w:pPr>
        <w:pStyle w:val="ListBullet"/>
      </w:pPr>
      <w:r>
        <w:rPr>
          <w:rFonts w:ascii="Arial" w:hAnsi="Arial"/>
          <w:sz w:val="22"/>
        </w:rPr>
        <w:t>Improved pipeline reliability through validation checks, reconciliation logic, structured operational reporting, and repeatable execution patterns for regulated banking environments.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EC2/ECS to support scalable, on-demand processing for capacity analytics and forecasting workloads.</w:t>
      </w:r>
    </w:p>
    <w:p>
      <w:pPr>
        <w:pStyle w:val="ListBullet"/>
      </w:pPr>
      <w:r>
        <w:rPr>
          <w:rFonts w:ascii="Arial" w:hAnsi="Arial"/>
          <w:sz w:val="22"/>
        </w:rPr>
        <w:t>Partnered with technical and business stakeholders to deliver clean, well-structured datasets, dashboards, and executive-level capacity insights.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transforming operational telemetry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from Gomez Synthetic Monitoring to identify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enforced TLS 1.2 security controls with no production monitoring regression during cutover.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transaction tracing across web and mobile applications to improve visibility into customer-facing system behavior.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planning by evaluating monitoring readiness, telemetry coverage, and performance visibility requirements.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 services enterprise, managing 50+ Enterprise Managers and 4,000–6,000 instrumented agents across distributed systems.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exports with repeatable operational data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technical documentation adopted as standards across client monitoring environments.</w:t>
      </w:r>
    </w:p>
    <w:p>
      <w:pPr>
        <w:pStyle w:val="ListBullet"/>
      </w:pPr>
      <w:r>
        <w:rPr>
          <w:rFonts w:ascii="Arial" w:hAnsi="Arial"/>
          <w:sz w:val="22"/>
        </w:rPr>
        <w:t>Collaborated with J2EE, WebLogic, database, and performance teams to diagnose bottlenecks using transaction telemetry and infrastructure metrics.</w:t>
      </w:r>
    </w:p>
    <w:p>
      <w:pPr>
        <w:pStyle w:val="ListBullet"/>
      </w:pPr>
      <w:r>
        <w:rPr>
          <w:rFonts w:ascii="Arial" w:hAnsi="Arial"/>
          <w:sz w:val="22"/>
        </w:rPr>
        <w:t>Delivered training and technical documentation for internal teams and customers responsible for maintaining monitoring infrastructure and processes.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high-volume J2EE telecom applications under load to identify throughput limits, JDBC bottlenecks, thread contention, heap pressure, CPU constraints, and garbage collection issues.</w:t>
      </w:r>
    </w:p>
    <w:p>
      <w:pPr>
        <w:pStyle w:val="ListBullet"/>
      </w:pPr>
      <w:r>
        <w:rPr>
          <w:rFonts w:ascii="Arial" w:hAnsi="Arial"/>
          <w:sz w:val="22"/>
        </w:rPr>
        <w:t>Installed and configured JMX Monitoring, Wily Introscope, and thread dump automation scripts to improve real-time visibility during load tests.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gate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supporting transaction volumes described as 10x VISA scale.</w:t>
      </w:r>
    </w:p>
    <w:p>
      <w:pPr>
        <w:pStyle w:val="ListBullet"/>
      </w:pPr>
      <w:r>
        <w:rPr>
          <w:rFonts w:ascii="Arial" w:hAnsi="Arial"/>
          <w:sz w:val="22"/>
        </w:rPr>
        <w:t>Optimized core transaction processing using C++ and OCCI, reducing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a C++/OCCI/OCI validation framework to verify migration correctness across millions of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pipelines to support phased migration, reconciliation, and cutover integrity.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mainframe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VC++ modules in a government modernization environment.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billing interfaces using POSIX threads, mutex locks, semaphores, socket programming, and Marconi APIs for telecom billing workloads.</w:t>
      </w:r>
    </w:p>
    <w:p>
      <w:pPr>
        <w:pStyle w:val="ListBullet"/>
      </w:pPr>
      <w:r>
        <w:rPr>
          <w:rFonts w:ascii="Arial" w:hAnsi="Arial"/>
          <w:sz w:val="22"/>
        </w:rPr>
        <w:t>Improved C/C++/Pro*C/PL/SQL billing processes by reducing memory usage 75%, improving throughput 20%, and achieving 10x database performance through sequence optimization.</w:t>
      </w:r>
    </w:p>
    <w:p>
      <w:pPr>
        <w:pStyle w:val="ListBullet"/>
      </w:pPr>
      <w:r>
        <w:rPr>
          <w:rFonts w:ascii="Arial" w:hAnsi="Arial"/>
          <w:sz w:val="22"/>
        </w:rPr>
        <w:t>Maintained and enhanced AMDOCS Flexible Bill Formatter, EDI interfaces, and Enabler/CSM/EMS modules across invoicing, settlement, and reporting workflows.</w:t>
      </w:r>
    </w:p>
    <w:p>
      <w:pPr>
        <w:pStyle w:val="ListBullet"/>
      </w:pPr>
      <w:r>
        <w:rPr>
          <w:rFonts w:ascii="Arial" w:hAnsi="Arial"/>
          <w:sz w:val="22"/>
        </w:rPr>
        <w:t>Automated WebLogic and WebSphere administration with Korn Shell scripting, reducing manual deployment and operations effort.</w:t>
      </w:r>
    </w:p>
    <w:p>
      <w:pPr>
        <w:pStyle w:val="ListBullet"/>
      </w:pPr>
      <w:r>
        <w:rPr>
          <w:rFonts w:ascii="Arial" w:hAnsi="Arial"/>
          <w:sz w:val="22"/>
        </w:rPr>
        <w:t>Operated across HPUX, SunOS, and Linux environments while maintaining code in CVS and ClearCase across long-running enterprise delivery cycles.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 patterns.</w:t>
        <w:br/>
        <w:t>Built Text-to-SQL GenAI agent capability, optimized ETL and data access, and addressed small-file challenges with Parquet and Snappy compression for analytics-ready data lake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Bedrock, PySpark, Parquet, Snappy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an AI-driven capacity forecasting engine using Python, PySpark, Prophet, scikit-learn, and Streamlit.</w:t>
        <w:br/>
        <w:t>Reduced forecasting cycles by 90%, produced ML-ready telemetry datasets, and predicted capacity bottlenecks 6 months ahead for enterprise infrastructure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Pipelines, Capacity Forecasting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using Python, Grok/xAI API, FAISS, sentence-transformers, and document rendering workflows.</w:t>
        <w:br/>
        <w:t>The system performs semantic duplicate detection, job scoring, tailoring, resume and cover generation,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/ xAI API, RAG, Agentic Workflows, JSON, DOCX Rendering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