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Redshift, Glue, S3 &amp;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IT experience building secure, scalable data pipelines, data warehouse workflows, telemetry platforms, and operational reporting systems. Strong hands-on background in Python, SQL, AWS S3, Glue, Redshift, Athena, ETL/ELT, data quality, data modeling, security-minded delivery, and production troubleshooting. Experienced supporting regulated enterprise environments with reliable documentation, observability, stakeholder communication, and automation of repetitive data management tasks.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for ETL, Athena-style lake access patterns,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reporting datasets, and data warehouse structures to support capacity analysis, seasonal forecasting, retention, and executive reporting.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reliability of recurring pipeline outputs and analytics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structures, and pipeline workflows for performance, maintainability, and production operational use.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repeatable and scalable processing for capacity forecasting and telemetry analysis.</w:t>
      </w:r>
    </w:p>
    <w:p>
      <w:pPr>
        <w:pStyle w:val="ListBullet"/>
      </w:pPr>
      <w:r>
        <w:rPr>
          <w:rFonts w:ascii="Arial" w:hAnsi="Arial"/>
          <w:sz w:val="22"/>
        </w:rPr>
        <w:t>Developed dashboards and reporting workflows using Streamlit, matplotlib, seaborn, plotly, and enterprise monitoring data to surface capacity risks and operational insights.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data quality controls, documentation,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 to reduce manual forecasting cycles by 90% and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