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Warehouse Engineer | SQL, Redshift, ETL/ELT &amp; Data Modeling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Data Warehouse Engineer with 20+ years of enterprise IT experience designing ETL/ELT pipelines, warehouse schemas, reporting datasets, validation routines, and cloud data platform patterns. Strong hands-on background in SQL, Python, Pandas, PySpark, AWS Redshift, S3, Glue, Oracle, data modeling, dimensional reporting structures, data quality, and production troubleshooting. Experienced translating raw operational data into clean, governed, analytics-ready datasets for BI, forecasting, dashboards,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reporting datasets, and warehouse structures in Oracle and Redshift to support capacity analysis, retention, seasonal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SQL transformations, validation routines, reconciliation checks, and troubleshooting workflows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Optimized query patterns, storage structures, and data preparation workflows for recurring analytics, reporting, and forecasting use cases.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datasets to surface utilization risks and operational insights.</w:t>
      </w:r>
    </w:p>
    <w:p>
      <w:pPr>
        <w:pStyle w:val="ListBullet"/>
      </w:pPr>
      <w:r>
        <w:rPr>
          <w:rFonts w:ascii="Arial" w:hAnsi="Arial"/>
          <w:sz w:val="22"/>
        </w:rPr>
        <w:t>Supported governance and compliance expectations in a regulated banking environment through documentation, access awareness, data retention logic,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dashboarding, transaction tracing,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production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Worked with stakeholders and application teams to define monitoring requirements, validate production behavior, and document technical procedures.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large transaction volumes.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 and AI-enabled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 to reduce manual forecasting cycles by 90% and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