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Senior Data Engineer role with First American Trust. My background aligns well with secure cloud data pipelines, AWS-based data platforms, Python, SQL, governance, data quality, analytics, production support, and regulated banking environments.</w:t>
      </w:r>
    </w:p>
    <w:p>
      <w:r>
        <w:rPr>
          <w:rFonts w:ascii="Arial" w:hAnsi="Arial"/>
          <w:sz w:val="22"/>
        </w:rPr>
        <w:t>At Citi, I built automated Python and Pandas ETL pipelines that ingested and standardized telemetry from 6,000+ enterprise endpoints. I also designed AWS-oriented platform patterns using S3 landing zones, Glue-based ETL, Athena-style lake access, and Redshift analytics to support forecasting, reporting, and operational decision-making.</w:t>
      </w:r>
    </w:p>
    <w:p>
      <w:r>
        <w:rPr>
          <w:rFonts w:ascii="Arial" w:hAnsi="Arial"/>
          <w:sz w:val="22"/>
        </w:rPr>
        <w:t>Your role's focus on cloud data solutions, shared data lakes, central warehouses, data governance, metadata, lineage, access controls, data quality, analytics, visualization, and production support maps closely to my practical experience. I have built validation routines, tuned SQL and storage patterns, documented processes, supported regulated data environments, and delivered dashboards and curated datasets for senior stakeholders.</w:t>
      </w:r>
    </w:p>
    <w:p>
      <w:r>
        <w:rPr>
          <w:rFonts w:ascii="Arial" w:hAnsi="Arial"/>
          <w:sz w:val="22"/>
        </w:rPr>
        <w:t>I would bring a senior engineering style that balances hands-on delivery with mentorship: build reliable pipelines, make the right data accessible to the right people, document standards, support business continuity, and guide others through repeatable patterns. I also bring current GenAI and agentic workflow experience through Python-based RAG and LLM automation projects, while staying honest about deeper platform-specific ramp areas such as Databricks, Snowflake, Kafka, and Kubernetes.</w:t>
      </w:r>
    </w:p>
    <w:p>
      <w:r>
        <w:rPr>
          <w:rFonts w:ascii="Arial" w:hAnsi="Arial"/>
          <w:sz w:val="22"/>
        </w:rPr>
        <w:t>I would welcome the opportunity to help First American Trust strengthen its cloud data engineering capabilities and deliver secure, trusted data products for analytics and strategic product development.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