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Observability Platform Engineer | Telemetry, APM, Python Automation &amp; Cloud Monitoring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Observability and performance engineer with deep enterprise APM, telemetry, dashboarding, alerting, RCA, and automation experience in large-scale banking and enterprise environments. At Citi, built Python, SQL, Pandas, and PySpark workflows that converted telemetry from 6,000+ infrastructure endpoints into dashboards, capacity forecasts, reliability reports, and operational insights. Strong hands-on foundation with Dynatrace AppMon/Synthetics, CA APM/Introscope, AppDynamics, BMC TrueSight/TSCO, Python/shell automation, production troubleshooting, cloud-oriented monitoring workflows, and modern observability tools including OpenTelemetry, Prometheus, Grafana, and Terraform/IaC ramp-up.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enterprise observability, capacity, and reliability workflows across BMC TrueSight/TSCO, CA Wily/APM, AppDynamics, Oracle, AWS-backed reporting layers, and infrastructure telemetry from 6,000+ endpoints.</w:t>
      </w:r>
    </w:p>
    <w:p>
      <w:pPr>
        <w:pStyle w:val="ListBullet"/>
      </w:pPr>
      <w:r>
        <w:rPr>
          <w:rFonts w:ascii="Arial" w:hAnsi="Arial"/>
          <w:sz w:val="22"/>
        </w:rPr>
        <w:t>Built Python, Pandas, PySpark, and SQL workflows that transformed telemetry into validated dashboards, KPI reports, forecasting datasets, operational insights, and reliability decision support.</w:t>
      </w:r>
    </w:p>
    <w:p>
      <w:pPr>
        <w:pStyle w:val="ListBullet"/>
      </w:pPr>
      <w:r>
        <w:rPr>
          <w:rFonts w:ascii="Arial" w:hAnsi="Arial"/>
          <w:sz w:val="22"/>
        </w:rPr>
        <w:t>Analyzed utilization trends, latency symptoms, missing feeds, abnormal metric movement, and reporting discrepancies to identify bottleneck risk, reliability concerns, and capacity pressure.</w:t>
      </w:r>
    </w:p>
    <w:p>
      <w:pPr>
        <w:pStyle w:val="ListBullet"/>
      </w:pPr>
      <w:r>
        <w:rPr>
          <w:rFonts w:ascii="Arial" w:hAnsi="Arial"/>
          <w:sz w:val="22"/>
        </w:rPr>
        <w:t>Created validation checks for telemetry freshness, row counts, missing data, unmatched records, abnormal deltas, and output consistency to improve confidence in monitoring and reporting data.</w:t>
      </w:r>
    </w:p>
    <w:p>
      <w:pPr>
        <w:pStyle w:val="ListBullet"/>
      </w:pPr>
      <w:r>
        <w:rPr>
          <w:rFonts w:ascii="Arial" w:hAnsi="Arial"/>
          <w:sz w:val="22"/>
        </w:rPr>
        <w:t>Troubleshot production issues by tracing source feeds, metric behavior, Python processing, SQL transformations,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Developed runbooks, metric definitions, dashboard notes, data-flow documentation, validation checkpoints, and support procedures to improve repeatable operational response.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explain telemetry findings, coordinate fixes, and improve production reliability.</w:t>
      </w:r>
    </w:p>
    <w:p>
      <w:pPr>
        <w:pStyle w:val="ListBullet"/>
      </w:pPr>
      <w:r>
        <w:rPr>
          <w:rFonts w:ascii="Arial" w:hAnsi="Arial"/>
          <w:sz w:val="22"/>
        </w:rPr>
        <w:t>Used AWS S3, Glue, Athena, Redshift, EC2/ECS concepts, Python, SQL, and monitoring data to support cloud-oriented observability, automation, and reporting patterns.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improving visibility into user-facing reliability and performance.</w:t>
      </w:r>
    </w:p>
    <w:p>
      <w:pPr>
        <w:pStyle w:val="ListBullet"/>
      </w:pPr>
      <w:r>
        <w:rPr>
          <w:rFonts w:ascii="Arial" w:hAnsi="Arial"/>
          <w:sz w:val="22"/>
        </w:rPr>
        <w:t>Correlated real-user monitoring, synthetic transaction data, and load-test behavior to identify bottlenecks, user-impacting symptoms, and platform improvement opportunities.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telemetry to surface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signals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performance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Defined monitoring standards, dashboards, alert rules, SLA thresholds, validation checks, and operational reporting artifacts for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using CA APM telemetry, transaction visibility, dashboards, alerts, J2EE/WebLogic monitoring, and performance-analysis patterns.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observability processes.</w:t>
      </w:r>
    </w:p>
    <w:p>
      <w:pPr>
        <w:pStyle w:val="ListBullet"/>
      </w:pPr>
      <w:r>
        <w:rPr>
          <w:rFonts w:ascii="Arial" w:hAnsi="Arial"/>
          <w:sz w:val="22"/>
        </w:rPr>
        <w:t>Delivered onboarding support, training material, technical documentation, and knowledge sharing to improve adoption of monitoring and troubleshooting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production-readiness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defects, risks, telemetry findings,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validation and production-readiness support for a high-throughput shopping engine migration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Pandas, PySpark, Perl, KornShell/ksh, Unix/Linux scripting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AWS S3, Glue, Athena, Redshift, EC2/ECS concepts, CloudWatch concepts, telemetry pipelines, data validation, reporting datasets, cloud monitoring concepts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Capacity forecasting, anomaly detection concepts, service-health reporting, Prophet/scikit-learn exposure, RAG/FastAPI project exposure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OpenTelemetry, Prometheus, Grafana, Terraform/IaC ramp-up, Docker, CI/CD concepts, Dynatrace AppMon, Gomez Synthetic Monitoring, CA APM / Introscope, AppDynamics, BMC TrueSight / TSCO, JMX Monitoring</w:t>
      </w:r>
    </w:p>
    <w:p>
      <w:r>
        <w:rPr>
          <w:rFonts w:ascii="Arial" w:hAnsi="Arial"/>
          <w:b/>
          <w:sz w:val="22"/>
        </w:rPr>
        <w:t xml:space="preserve">Legacy: </w:t>
      </w:r>
      <w:r>
        <w:rPr>
          <w:rFonts w:ascii="Arial" w:hAnsi="Arial"/>
          <w:sz w:val="22"/>
        </w:rPr>
        <w:t>C, C++, Pro*C, Oracle RAC, PL/SQL, DB2, MQ Series, WebLogic/WebSphere, J2EE, performance testing, production troubleshooting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 automation for extracting, validating, transforming, and distributing APM telemetry across large financial-services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Automation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Mined Dynatrace and Gomez Synthetic Monitoring telemetry to identify optimization opportunities, improve transaction visibility, and communicate performance recommendations to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Performance Analytics, Dashboards, APM</w:t>
      </w:r>
    </w:p>
    <w:p>
      <w:r>
        <w:rPr>
          <w:rFonts w:ascii="Arial" w:hAnsi="Arial"/>
          <w:b/>
          <w:sz w:val="22"/>
        </w:rPr>
        <w:t>Production Telemetry Quality and RCA Workflow</w:t>
      </w:r>
      <w:r>
        <w:rPr>
          <w:rFonts w:ascii="Arial" w:hAnsi="Arial"/>
          <w:sz w:val="22"/>
        </w:rPr>
        <w:br/>
        <w:t>Built validation and troubleshooting workflows for telemetry-backed reporting datasets, including freshness checks, missing feed diagnosis, abnormal trend detection, prior-run comparisons, and runbook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BMC TrueSight, AppDynamics, RCA, Runbooks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FastAPI service layers, Docker-first smoke tests, Pydantic contracts, deterministic endpoints, and testable service behavior.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RAG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