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Lead Software Engineer | Backend Development &amp; AI Technologies Integration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Lead Software Engineer with over 20 years of experience in backend development, specializing in Python and scalable systems for enterprise environments. Proficient in designing RESTful APIs, microservices architecture, and integrating AI technologies like OpenAI and Bedrock to drive innovative solutions. Expertise spans database optimization, CI/CD pipelines, and mentoring engineers to deliver high-performance applications. Skilled in Docker, Kubernetes, and modern development practices for building robust platforms. Eager to contribute to PMG’s mission of delivering AI-driven digital marketing solutions with measurable impact.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ingesting telemetry from 6,000+ endpoints, replacing manual processes and enhancing delivery reliability.</w:t>
      </w:r>
    </w:p>
    <w:p>
      <w:pPr>
        <w:pStyle w:val="ListBullet"/>
      </w:pPr>
      <w:r>
        <w:rPr>
          <w:rFonts w:ascii="Arial" w:hAnsi="Arial"/>
          <w:sz w:val="22"/>
        </w:rPr>
        <w:t>Designed backend data models for historical retention and trend analysis, enabling seasonal risk forecasting and executive decision support.</w:t>
      </w:r>
    </w:p>
    <w:p>
      <w:pPr>
        <w:pStyle w:val="ListBullet"/>
      </w:pPr>
      <w:r>
        <w:rPr>
          <w:rFonts w:ascii="Arial" w:hAnsi="Arial"/>
          <w:sz w:val="22"/>
        </w:rPr>
        <w:t>Developed AI-driven forecasting models with scikit-learn and Prophet, predicting bottlenecks 6 months ahead, improving provisioning accuracy.</w:t>
      </w:r>
    </w:p>
    <w:p>
      <w:pPr>
        <w:pStyle w:val="ListBullet"/>
      </w:pPr>
      <w:r>
        <w:rPr>
          <w:rFonts w:ascii="Arial" w:hAnsi="Arial"/>
          <w:sz w:val="22"/>
        </w:rPr>
        <w:t>Integrated disparate data feeds into unified Oracle reporting systems, creating scalable backend solutions for executive dashboards.</w:t>
      </w:r>
    </w:p>
    <w:p>
      <w:pPr>
        <w:pStyle w:val="ListBullet"/>
      </w:pPr>
      <w:r>
        <w:rPr>
          <w:rFonts w:ascii="Arial" w:hAnsi="Arial"/>
          <w:sz w:val="22"/>
        </w:rPr>
        <w:t>Built automated data pipelines with Python and Pandas, optimizing backend processes for capacity metrics and reducing processing time.</w:t>
      </w:r>
    </w:p>
    <w:p>
      <w:pPr>
        <w:pStyle w:val="ListBullet"/>
      </w:pPr>
      <w:r>
        <w:rPr>
          <w:rFonts w:ascii="Arial" w:hAnsi="Arial"/>
          <w:sz w:val="22"/>
        </w:rPr>
        <w:t>Collaborated on infrastructure rightsizing using statistical analysis, driving cost savings through efficient backend system designs.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backend performance monitoring for Brand.com.</w:t>
      </w:r>
    </w:p>
    <w:p>
      <w:pPr>
        <w:pStyle w:val="ListBullet"/>
      </w:pPr>
      <w:r>
        <w:rPr>
          <w:rFonts w:ascii="Arial" w:hAnsi="Arial"/>
          <w:sz w:val="22"/>
        </w:rPr>
        <w:t>Led 'FAST' project, mining real-user performance metrics to provide optimization recommendations, enhancing system scalability.</w:t>
      </w:r>
    </w:p>
    <w:p>
      <w:pPr>
        <w:pStyle w:val="ListBullet"/>
      </w:pPr>
      <w:r>
        <w:rPr>
          <w:rFonts w:ascii="Arial" w:hAnsi="Arial"/>
          <w:sz w:val="22"/>
        </w:rPr>
        <w:t>Supported cloud migration to AWS, integrating backend monitoring solutions for end-to-end functionality and performance tracking.</w:t>
      </w:r>
    </w:p>
    <w:p>
      <w:pPr>
        <w:pStyle w:val="ListBullet"/>
      </w:pPr>
      <w:r>
        <w:rPr>
          <w:rFonts w:ascii="Arial" w:hAnsi="Arial"/>
          <w:sz w:val="22"/>
        </w:rPr>
        <w:t>Analyzed bottlenecks and proposed backend performance improvements, reducing latency and improving user experience.</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managing 4,000–6,000 agents, ensuring robust backend system monitoring.</w:t>
      </w:r>
    </w:p>
    <w:p>
      <w:pPr>
        <w:pStyle w:val="ListBullet"/>
      </w:pPr>
      <w:r>
        <w:rPr>
          <w:rFonts w:ascii="Arial" w:hAnsi="Arial"/>
          <w:sz w:val="22"/>
        </w:rPr>
        <w:t>Designed custom backend modules and dashboards, optimizing performance metrics for enterprise environments.</w:t>
      </w:r>
    </w:p>
    <w:p>
      <w:pPr>
        <w:pStyle w:val="ListBullet"/>
      </w:pPr>
      <w:r>
        <w:rPr>
          <w:rFonts w:ascii="Arial" w:hAnsi="Arial"/>
          <w:sz w:val="22"/>
        </w:rPr>
        <w:t>Provided sizing recommendations and bottleneck resolution for J2EE/.NET systems, enhancing backend scalability.</w:t>
      </w:r>
    </w:p>
    <w:p>
      <w:pPr>
        <w:pStyle w:val="ListBullet"/>
      </w:pPr>
      <w:r>
        <w:rPr>
          <w:rFonts w:ascii="Arial" w:hAnsi="Arial"/>
          <w:sz w:val="22"/>
        </w:rPr>
        <w:t>Mentored client technical teams on APM solutions, fostering best practices in backend development and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backend metrics like JDBC and CPU usage.</w:t>
      </w:r>
    </w:p>
    <w:p>
      <w:pPr>
        <w:pStyle w:val="ListBullet"/>
      </w:pPr>
      <w:r>
        <w:rPr>
          <w:rFonts w:ascii="Arial" w:hAnsi="Arial"/>
          <w:sz w:val="22"/>
        </w:rPr>
        <w:t>Installed monitoring tools like Wily Introscope, creating automation scripts to optimize backend performance testing.</w:t>
      </w:r>
    </w:p>
    <w:p>
      <w:pPr>
        <w:pStyle w:val="ListBullet"/>
      </w:pPr>
      <w:r>
        <w:rPr>
          <w:rFonts w:ascii="Arial" w:hAnsi="Arial"/>
          <w:sz w:val="22"/>
        </w:rPr>
        <w:t>Developed performance benchmarks for telecom web apps, identifying resource bottlenecks and improving system reliability.</w:t>
      </w:r>
    </w:p>
    <w:p>
      <w:pPr>
        <w:pStyle w:val="ListBullet"/>
      </w:pPr>
      <w:r>
        <w:rPr>
          <w:rFonts w:ascii="Arial" w:hAnsi="Arial"/>
          <w:sz w:val="22"/>
        </w:rPr>
        <w:t>Supported backend optimization by documenting memory and thread metrics, ensuring efficient application scaling.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designing scalable backend systems for a high-throughput engine.</w:t>
      </w:r>
    </w:p>
    <w:p>
      <w:pPr>
        <w:pStyle w:val="ListBullet"/>
      </w:pPr>
      <w:r>
        <w:rPr>
          <w:rFonts w:ascii="Arial" w:hAnsi="Arial"/>
          <w:sz w:val="22"/>
        </w:rPr>
        <w:t>Optimized transaction processing using C++, reducing hardware footprint by 95% while maintaining sub-second latency.</w:t>
      </w:r>
    </w:p>
    <w:p>
      <w:pPr>
        <w:pStyle w:val="ListBullet"/>
      </w:pPr>
      <w:r>
        <w:rPr>
          <w:rFonts w:ascii="Arial" w:hAnsi="Arial"/>
          <w:sz w:val="22"/>
        </w:rPr>
        <w:t>Built automated testing frameworks with CPPUNIT, streamlining backend data migration and validation processes.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backend modules for CICS/MQSeries systems, ensuring reliable data processing for IRS modernization.</w:t>
      </w:r>
    </w:p>
    <w:p>
      <w:pPr>
        <w:pStyle w:val="ListBullet"/>
      </w:pPr>
      <w:r>
        <w:rPr>
          <w:rFonts w:ascii="Arial" w:hAnsi="Arial"/>
          <w:sz w:val="22"/>
        </w:rPr>
        <w:t>Developed backend components using VC++ and DB2, optimizing performance for critical messaging architecture.</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enhancing backend system reliability with POSIX and socket programming.</w:t>
      </w:r>
    </w:p>
    <w:p>
      <w:pPr>
        <w:pStyle w:val="ListBullet"/>
      </w:pPr>
      <w:r>
        <w:rPr>
          <w:rFonts w:ascii="Arial" w:hAnsi="Arial"/>
          <w:sz w:val="22"/>
        </w:rPr>
        <w:t>Optimized billing processes with C++ and PL/SQL, reducing memory usage by 75% and boosting throughput by 20%.</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NodeJS | C++ | Java | Perl | Ksh / Korn Shell Scripting | VB6 / VC++</w:t>
      </w:r>
    </w:p>
    <w:p>
      <w:r>
        <w:rPr>
          <w:rFonts w:ascii="Arial" w:hAnsi="Arial"/>
          <w:b/>
          <w:sz w:val="22"/>
        </w:rPr>
        <w:t xml:space="preserve">Cloud &amp; Data: </w:t>
      </w:r>
      <w:r>
        <w:rPr>
          <w:rFonts w:ascii="Arial" w:hAnsi="Arial"/>
          <w:sz w:val="22"/>
        </w:rPr>
        <w:t>AWS | PostgreSQL | MongoDB | Redis | MySQL | PySpark | Apache Spark | Databricks | Delta Lake | Snowflake | Hive/Hadoop | Apache Parquet / Columnar Storage | Azure (Data Platform Foundations)</w:t>
      </w:r>
    </w:p>
    <w:p>
      <w:r>
        <w:rPr>
          <w:rFonts w:ascii="Arial" w:hAnsi="Arial"/>
          <w:b/>
          <w:sz w:val="22"/>
        </w:rPr>
        <w:t xml:space="preserve">AI/ML: </w:t>
      </w:r>
      <w:r>
        <w:rPr>
          <w:rFonts w:ascii="Arial" w:hAnsi="Arial"/>
          <w:sz w:val="22"/>
        </w:rPr>
        <w:t>AI Technologies like OpenAI | Bedrock | Vertex | LangChain | GenAI / LLM Agents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Git | CI/CD Pipelines | Docker | Kubernetes | Terraform | Ansible | Grafana | Prometheus | ELK Stack | Streamlit | Airflow | Dynatrace (AppMon + Synthetics) | CA APM / Introscope | BMC TrueSight / TSCO | Linux/Unix | WebLogic / WebSphere</w:t>
      </w:r>
    </w:p>
    <w:p>
      <w:r>
        <w:rPr>
          <w:rFonts w:ascii="Arial" w:hAnsi="Arial"/>
          <w:b/>
          <w:sz w:val="22"/>
        </w:rPr>
        <w:t xml:space="preserve">Legacy: </w:t>
      </w:r>
      <w:r>
        <w:rPr>
          <w:rFonts w:ascii="Arial" w:hAnsi="Arial"/>
          <w:sz w:val="22"/>
        </w:rPr>
        <w:t>SQL / Oracle | PL/SQL | Oracle RAC | OCCI / OCI | Multiprocessing</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pipeline using Python and AI technologies like Bedrock, integrating multi-step workflows for job scoring and application tracking.</w:t>
        <w:br/>
        <w:t>Leveraged RESTful API designs and microservices principles to ensure scalability.</w:t>
        <w:br/>
        <w:t>Implemented semantic duplicate detection with FAISS vector embeddings for efficient processing of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forecasting engine using Python and PySpark, replacing manual processes and reducing cycles by 90%.</w:t>
        <w:br/>
        <w:t>Integrated scalable backend systems with microservices architecture for real-time capacity insights.</w:t>
        <w:br/>
        <w:t>Built interactive dashboards with Streamlit to support data-driven decisions.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and Athena, integrating AI technologies with Bedrock for Text-to-SQL GenAI agents.</w:t>
        <w:br/>
        <w:t>Optimized backend ETL processes with microservices architecture for enterprise scalability.</w:t>
        <w:br/>
        <w:t>Resolved small file issues using Snappy and Parquet compression for efficient data handling.</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systems, leveraging backend development skills.</w:t>
        <w:br/>
        <w:t>Built scalable solutions to enhance system performance and reliability.</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