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in designing and delivering modern data solutions. Proficient in Python programming, SQL expertise, and cloud infrastructure, with a focus on building scalable data pipelines and ETL processes. Extensive expertise in data warehousing and business intelligence, ensuring data governance and data security. Skilled in leveraging cloud technologies to optimize data processing systems for advanced analytics and AI-driven innovations. Passionate about contributing to Qode’s mission in wealth management by delivering secure, compliant data platforms. Adept at collaborating with cross-functional teams using Agile methodologies to drive impactful outcomes.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Developed ML forecasting models with Prophet and scikit-learn to predict capacity bottlenecks 6 months ahead, enhancing provisioning accuracy.</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Integrated disparate data feeds into unified Oracle reporting systems with executive dashboards.</w:t>
      </w:r>
    </w:p>
    <w:p>
      <w:pPr>
        <w:pStyle w:val="ListBullet"/>
      </w:pPr>
      <w:r>
        <w:rPr>
          <w:rFonts w:ascii="Arial" w:hAnsi="Arial"/>
          <w:sz w:val="22"/>
        </w:rPr>
        <w:t>Built automated data pipelines for capacity metrics, ensuring data quality and consistency.</w:t>
      </w:r>
    </w:p>
    <w:p>
      <w:pPr>
        <w:pStyle w:val="ListBullet"/>
      </w:pPr>
      <w:r>
        <w:rPr>
          <w:rFonts w:ascii="Arial" w:hAnsi="Arial"/>
          <w:sz w:val="22"/>
        </w:rPr>
        <w:t>Collaborated on infrastructure rightsizing by identifying underutilized resources through data mining, driving cost savings.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and Brand.com website monitoring.</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Supported cloud migration to AWS, ensuring performance monitoring during transition.</w:t>
      </w:r>
    </w:p>
    <w:p>
      <w:pPr>
        <w:pStyle w:val="ListBullet"/>
      </w:pPr>
      <w:r>
        <w:rPr>
          <w:rFonts w:ascii="Arial" w:hAnsi="Arial"/>
          <w:sz w:val="22"/>
        </w:rPr>
        <w:t>Upgraded Dynatrace from 6.5 to 7.0 and enhanced security to TLS1.2 standards.</w:t>
      </w:r>
    </w:p>
    <w:p>
      <w:pPr>
        <w:pStyle w:val="ListBullet"/>
      </w:pPr>
      <w:r>
        <w:rPr>
          <w:rFonts w:ascii="Arial" w:hAnsi="Arial"/>
          <w:sz w:val="22"/>
        </w:rPr>
        <w:t>Analyzed system bottlenecks and suggested actionable performance improvements.</w:t>
      </w:r>
    </w:p>
    <w:p>
      <w:pPr>
        <w:pStyle w:val="ListBullet"/>
      </w:pPr>
      <w:r>
        <w:rPr>
          <w:rFonts w:ascii="Arial" w:hAnsi="Arial"/>
          <w:sz w:val="22"/>
        </w:rPr>
        <w:t>Provided end-to-end monitoring and dashboarding for before/after performance metrics.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and alerts for performance monitoring.</w:t>
      </w:r>
    </w:p>
    <w:p>
      <w:pPr>
        <w:pStyle w:val="ListBullet"/>
      </w:pPr>
      <w:r>
        <w:rPr>
          <w:rFonts w:ascii="Arial" w:hAnsi="Arial"/>
          <w:sz w:val="22"/>
        </w:rPr>
        <w:t>Developed Perl and Ksh scripts for data extraction and automation of monitoring tasks.</w:t>
      </w:r>
    </w:p>
    <w:p>
      <w:pPr>
        <w:pStyle w:val="ListBullet"/>
      </w:pPr>
      <w:r>
        <w:rPr>
          <w:rFonts w:ascii="Arial" w:hAnsi="Arial"/>
          <w:sz w:val="22"/>
        </w:rPr>
        <w:t>Provided sizing recommendations and bottleneck resolution for J2EE and .NET environments.</w:t>
      </w:r>
    </w:p>
    <w:p>
      <w:pPr>
        <w:pStyle w:val="ListBullet"/>
      </w:pPr>
      <w:r>
        <w:rPr>
          <w:rFonts w:ascii="Arial" w:hAnsi="Arial"/>
          <w:sz w:val="22"/>
        </w:rPr>
        <w:t>Trained client teams on APM solutions, enhancing their technical capabilities.</w:t>
      </w:r>
    </w:p>
    <w:p>
      <w:pPr>
        <w:pStyle w:val="ListBullet"/>
      </w:pPr>
      <w:r>
        <w:rPr>
          <w:rFonts w:ascii="Arial" w:hAnsi="Arial"/>
          <w:sz w:val="22"/>
        </w:rPr>
        <w:t>Collaborated with IT teams to troubleshoot and optimize performance in WebLogic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w:t>
      </w:r>
    </w:p>
    <w:p>
      <w:pPr>
        <w:pStyle w:val="ListBullet"/>
      </w:pPr>
      <w:r>
        <w:rPr>
          <w:rFonts w:ascii="Arial" w:hAnsi="Arial"/>
          <w:sz w:val="22"/>
        </w:rPr>
        <w:t>Documented critical metrics including JDBC connections, threads, memory, CPU, and GC.</w:t>
      </w:r>
    </w:p>
    <w:p>
      <w:pPr>
        <w:pStyle w:val="ListBullet"/>
      </w:pPr>
      <w:r>
        <w:rPr>
          <w:rFonts w:ascii="Arial" w:hAnsi="Arial"/>
          <w:sz w:val="22"/>
        </w:rPr>
        <w:t>Installed JMX monitoring and Wily Introscope for performance tracking.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 and 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high-performance data handling for a system processing 10x VISA’s throughput.</w:t>
      </w:r>
    </w:p>
    <w:p>
      <w:pPr>
        <w:pStyle w:val="ListBullet"/>
      </w:pPr>
      <w:r>
        <w:rPr>
          <w:rFonts w:ascii="Arial" w:hAnsi="Arial"/>
          <w:sz w:val="22"/>
        </w:rPr>
        <w:t>Collaborated with teams to ensure seamless data migration and system integration.</w:t>
      </w:r>
    </w:p>
    <w:p>
      <w:pPr>
        <w:pStyle w:val="ListBullet"/>
      </w:pPr>
      <w:r>
        <w:rPr>
          <w:rFonts w:ascii="Arial" w:hAnsi="Arial"/>
          <w:sz w:val="22"/>
        </w:rPr>
        <w:t>Documented processes and outcomes for future scalability and reference.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ETL Design &amp; Optimization, PySpark, Pandas, Data Warehousing, Git, DevOps, Docker, Hive/Hadoop, Airflow, Prophet / Time-Series Forecasting, scikit-learn, GenAI / LLM Agents, Streamlit, Capacity Planning / Forecasting, Linux/Unix, Multiprocessing,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